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6685" w14:textId="77777777" w:rsidR="00601170" w:rsidRDefault="00601170" w:rsidP="00601170">
      <w:pPr>
        <w:pStyle w:val="Body1"/>
        <w:jc w:val="center"/>
        <w:rPr>
          <w:rFonts w:ascii="Calibri" w:hAnsi="Calibri"/>
          <w:b/>
          <w:sz w:val="28"/>
          <w:szCs w:val="28"/>
        </w:rPr>
      </w:pPr>
    </w:p>
    <w:p w14:paraId="2770CAD8" w14:textId="77777777" w:rsidR="00601170" w:rsidRDefault="00601170" w:rsidP="00601170">
      <w:pPr>
        <w:pStyle w:val="Body1"/>
        <w:jc w:val="center"/>
        <w:rPr>
          <w:rFonts w:ascii="Calibri" w:hAnsi="Calibri"/>
          <w:b/>
          <w:sz w:val="28"/>
          <w:szCs w:val="28"/>
        </w:rPr>
      </w:pPr>
    </w:p>
    <w:p w14:paraId="2D2281BC" w14:textId="77777777" w:rsidR="00601170" w:rsidRDefault="00601170" w:rsidP="00601170">
      <w:pPr>
        <w:pStyle w:val="Body1"/>
        <w:jc w:val="center"/>
        <w:rPr>
          <w:rFonts w:ascii="Calibri" w:hAnsi="Calibri"/>
          <w:b/>
          <w:sz w:val="28"/>
          <w:szCs w:val="28"/>
        </w:rPr>
      </w:pPr>
    </w:p>
    <w:p w14:paraId="1FD7C4CB" w14:textId="77777777" w:rsidR="00601170" w:rsidRDefault="00601170" w:rsidP="00601170">
      <w:pPr>
        <w:pStyle w:val="Body1"/>
        <w:jc w:val="center"/>
        <w:rPr>
          <w:rFonts w:ascii="Calibri" w:hAnsi="Calibri"/>
          <w:b/>
          <w:sz w:val="28"/>
          <w:szCs w:val="28"/>
        </w:rPr>
      </w:pPr>
    </w:p>
    <w:p w14:paraId="33A55BC4" w14:textId="77777777" w:rsidR="00601170" w:rsidRDefault="00601170" w:rsidP="00601170">
      <w:pPr>
        <w:pStyle w:val="Body1"/>
        <w:jc w:val="center"/>
        <w:rPr>
          <w:rFonts w:ascii="Calibri" w:hAnsi="Calibri"/>
          <w:b/>
          <w:sz w:val="28"/>
          <w:szCs w:val="28"/>
        </w:rPr>
      </w:pPr>
    </w:p>
    <w:p w14:paraId="69BE34A2" w14:textId="77777777" w:rsidR="00601170" w:rsidRDefault="00601170" w:rsidP="00601170">
      <w:pPr>
        <w:pStyle w:val="Body1"/>
        <w:jc w:val="center"/>
        <w:rPr>
          <w:rFonts w:ascii="Calibri" w:hAnsi="Calibri"/>
          <w:b/>
          <w:sz w:val="28"/>
          <w:szCs w:val="28"/>
        </w:rPr>
      </w:pPr>
    </w:p>
    <w:p w14:paraId="40F6212A" w14:textId="77777777" w:rsidR="00601170" w:rsidRDefault="00601170" w:rsidP="00601170">
      <w:pPr>
        <w:pStyle w:val="Body1"/>
        <w:jc w:val="center"/>
        <w:rPr>
          <w:rFonts w:ascii="Calibri" w:hAnsi="Calibri"/>
          <w:b/>
          <w:sz w:val="28"/>
          <w:szCs w:val="28"/>
        </w:rPr>
      </w:pPr>
    </w:p>
    <w:p w14:paraId="3D631AD4" w14:textId="77777777" w:rsidR="00601170" w:rsidRDefault="00601170" w:rsidP="00601170">
      <w:pPr>
        <w:pStyle w:val="Body1"/>
        <w:jc w:val="center"/>
        <w:rPr>
          <w:rFonts w:ascii="Calibri" w:hAnsi="Calibri"/>
          <w:b/>
          <w:sz w:val="28"/>
          <w:szCs w:val="28"/>
        </w:rPr>
      </w:pPr>
    </w:p>
    <w:p w14:paraId="1E09174D" w14:textId="77777777" w:rsidR="00601170" w:rsidRDefault="00601170" w:rsidP="00601170">
      <w:pPr>
        <w:pStyle w:val="Body1"/>
        <w:jc w:val="center"/>
        <w:rPr>
          <w:rFonts w:ascii="Calibri" w:hAnsi="Calibri"/>
          <w:b/>
          <w:sz w:val="28"/>
          <w:szCs w:val="28"/>
        </w:rPr>
      </w:pPr>
    </w:p>
    <w:p w14:paraId="5DCFA81B" w14:textId="77777777" w:rsidR="00601170" w:rsidRDefault="00601170" w:rsidP="00601170">
      <w:pPr>
        <w:pStyle w:val="Body1"/>
        <w:jc w:val="center"/>
        <w:rPr>
          <w:rFonts w:ascii="Calibri" w:hAnsi="Calibri"/>
          <w:b/>
          <w:sz w:val="28"/>
          <w:szCs w:val="28"/>
        </w:rPr>
      </w:pPr>
    </w:p>
    <w:p w14:paraId="02710A6D" w14:textId="77777777" w:rsidR="00601170" w:rsidRDefault="00601170" w:rsidP="00601170">
      <w:pPr>
        <w:pStyle w:val="Body1"/>
        <w:jc w:val="center"/>
        <w:rPr>
          <w:rFonts w:ascii="Calibri" w:hAnsi="Calibri"/>
          <w:b/>
          <w:sz w:val="28"/>
          <w:szCs w:val="28"/>
        </w:rPr>
      </w:pPr>
    </w:p>
    <w:p w14:paraId="45A99951" w14:textId="77777777" w:rsidR="00601170" w:rsidRDefault="00601170" w:rsidP="00601170">
      <w:pPr>
        <w:pStyle w:val="Body1"/>
        <w:jc w:val="center"/>
        <w:rPr>
          <w:rFonts w:ascii="Calibri" w:hAnsi="Calibri"/>
          <w:b/>
          <w:sz w:val="28"/>
          <w:szCs w:val="28"/>
        </w:rPr>
      </w:pPr>
    </w:p>
    <w:p w14:paraId="166B883B" w14:textId="77777777" w:rsidR="00601170" w:rsidRDefault="00601170" w:rsidP="00601170">
      <w:pPr>
        <w:pStyle w:val="Body1"/>
        <w:jc w:val="center"/>
        <w:rPr>
          <w:rFonts w:ascii="Calibri" w:hAnsi="Calibri"/>
          <w:b/>
          <w:sz w:val="28"/>
          <w:szCs w:val="28"/>
        </w:rPr>
      </w:pPr>
    </w:p>
    <w:p w14:paraId="3655F4B5" w14:textId="77777777" w:rsidR="00601170" w:rsidRDefault="00601170" w:rsidP="00601170">
      <w:pPr>
        <w:pStyle w:val="Body1"/>
        <w:jc w:val="center"/>
        <w:rPr>
          <w:rFonts w:ascii="Calibri" w:hAnsi="Calibri"/>
          <w:b/>
          <w:sz w:val="28"/>
          <w:szCs w:val="28"/>
        </w:rPr>
      </w:pPr>
    </w:p>
    <w:p w14:paraId="1A99A337" w14:textId="77777777" w:rsidR="00601170" w:rsidRDefault="00601170" w:rsidP="00601170">
      <w:pPr>
        <w:pStyle w:val="Body1"/>
        <w:jc w:val="center"/>
        <w:rPr>
          <w:rFonts w:ascii="Calibri" w:hAnsi="Calibri"/>
          <w:b/>
          <w:sz w:val="28"/>
          <w:szCs w:val="28"/>
        </w:rPr>
      </w:pPr>
    </w:p>
    <w:p w14:paraId="13173832" w14:textId="77777777" w:rsidR="00601170" w:rsidRDefault="00601170" w:rsidP="00601170">
      <w:pPr>
        <w:pStyle w:val="Body1"/>
        <w:jc w:val="center"/>
        <w:rPr>
          <w:rFonts w:ascii="Calibri" w:hAnsi="Calibri"/>
          <w:b/>
          <w:sz w:val="28"/>
          <w:szCs w:val="28"/>
        </w:rPr>
      </w:pPr>
    </w:p>
    <w:p w14:paraId="7CD38704" w14:textId="77777777" w:rsidR="00601170" w:rsidRDefault="00601170" w:rsidP="00601170">
      <w:pPr>
        <w:pStyle w:val="Body1"/>
        <w:jc w:val="center"/>
        <w:rPr>
          <w:rFonts w:ascii="Calibri" w:hAnsi="Calibri"/>
          <w:b/>
          <w:sz w:val="28"/>
          <w:szCs w:val="28"/>
        </w:rPr>
      </w:pPr>
    </w:p>
    <w:p w14:paraId="59EF8EC6" w14:textId="77777777" w:rsidR="00601170" w:rsidRDefault="00601170" w:rsidP="00601170">
      <w:pPr>
        <w:pStyle w:val="Body1"/>
        <w:jc w:val="center"/>
        <w:rPr>
          <w:rFonts w:ascii="Calibri" w:hAnsi="Calibri"/>
          <w:b/>
          <w:sz w:val="28"/>
          <w:szCs w:val="28"/>
        </w:rPr>
      </w:pPr>
    </w:p>
    <w:p w14:paraId="5645388A" w14:textId="77777777" w:rsidR="00601170" w:rsidRDefault="00601170" w:rsidP="00601170">
      <w:pPr>
        <w:pStyle w:val="Body1"/>
        <w:jc w:val="center"/>
        <w:rPr>
          <w:rFonts w:ascii="Calibri" w:hAnsi="Calibri"/>
          <w:b/>
          <w:sz w:val="28"/>
          <w:szCs w:val="28"/>
        </w:rPr>
      </w:pPr>
    </w:p>
    <w:p w14:paraId="3896F494" w14:textId="7A89517F" w:rsidR="00601170" w:rsidRPr="00B92634" w:rsidRDefault="00A774D2" w:rsidP="00601170">
      <w:pPr>
        <w:jc w:val="center"/>
        <w:rPr>
          <w:b/>
          <w:sz w:val="28"/>
          <w:szCs w:val="28"/>
        </w:rPr>
      </w:pPr>
      <w:r>
        <w:rPr>
          <w:b/>
          <w:sz w:val="28"/>
          <w:szCs w:val="28"/>
        </w:rPr>
        <w:t>COMPLAINTS PROCEDURE</w:t>
      </w:r>
    </w:p>
    <w:p w14:paraId="1231A191" w14:textId="58BB5DD2" w:rsidR="00601170" w:rsidRPr="00B92634" w:rsidRDefault="00BC355A" w:rsidP="00601170">
      <w:pPr>
        <w:jc w:val="center"/>
        <w:rPr>
          <w:b/>
          <w:sz w:val="28"/>
          <w:szCs w:val="28"/>
        </w:rPr>
      </w:pPr>
      <w:r>
        <w:rPr>
          <w:b/>
          <w:sz w:val="28"/>
          <w:szCs w:val="28"/>
        </w:rPr>
        <w:t>NOV</w:t>
      </w:r>
      <w:r w:rsidR="00601170">
        <w:rPr>
          <w:b/>
          <w:sz w:val="28"/>
          <w:szCs w:val="28"/>
        </w:rPr>
        <w:t>EMBER</w:t>
      </w:r>
      <w:r w:rsidR="00601170" w:rsidRPr="00B92634">
        <w:rPr>
          <w:b/>
          <w:sz w:val="28"/>
          <w:szCs w:val="28"/>
        </w:rPr>
        <w:t xml:space="preserve"> 201</w:t>
      </w:r>
      <w:r>
        <w:rPr>
          <w:b/>
          <w:sz w:val="28"/>
          <w:szCs w:val="28"/>
        </w:rPr>
        <w:t>5</w:t>
      </w:r>
    </w:p>
    <w:p w14:paraId="150FFC50" w14:textId="2FCE57B8" w:rsidR="00601170" w:rsidRDefault="00601170" w:rsidP="00601170">
      <w:pPr>
        <w:jc w:val="center"/>
        <w:rPr>
          <w:b/>
          <w:sz w:val="28"/>
          <w:szCs w:val="28"/>
        </w:rPr>
      </w:pPr>
      <w:r w:rsidRPr="00B92634">
        <w:rPr>
          <w:b/>
          <w:sz w:val="28"/>
          <w:szCs w:val="28"/>
        </w:rPr>
        <w:t xml:space="preserve">AUTHOR:  </w:t>
      </w:r>
      <w:r w:rsidR="00EC26D7">
        <w:rPr>
          <w:b/>
          <w:sz w:val="28"/>
          <w:szCs w:val="28"/>
        </w:rPr>
        <w:t>MRS K TAGUE</w:t>
      </w:r>
    </w:p>
    <w:p w14:paraId="214F4B3A" w14:textId="77777777" w:rsidR="00601170" w:rsidRDefault="00601170" w:rsidP="00601170">
      <w:pPr>
        <w:pStyle w:val="Body1"/>
        <w:jc w:val="center"/>
        <w:rPr>
          <w:rFonts w:ascii="Calibri" w:hAnsi="Calibri"/>
          <w:b/>
          <w:sz w:val="28"/>
          <w:szCs w:val="28"/>
        </w:rPr>
      </w:pPr>
    </w:p>
    <w:p w14:paraId="7A05B274" w14:textId="77777777" w:rsidR="00601170" w:rsidRDefault="00601170" w:rsidP="00601170">
      <w:pPr>
        <w:pStyle w:val="Body1"/>
        <w:jc w:val="center"/>
        <w:rPr>
          <w:rFonts w:ascii="Calibri" w:hAnsi="Calibri"/>
          <w:b/>
          <w:sz w:val="28"/>
          <w:szCs w:val="28"/>
        </w:rPr>
      </w:pPr>
    </w:p>
    <w:p w14:paraId="479C09CC" w14:textId="77777777" w:rsidR="00601170" w:rsidRDefault="00601170" w:rsidP="00601170">
      <w:pPr>
        <w:pStyle w:val="Body1"/>
        <w:jc w:val="center"/>
        <w:rPr>
          <w:rFonts w:ascii="Calibri" w:hAnsi="Calibri"/>
          <w:b/>
          <w:sz w:val="28"/>
          <w:szCs w:val="28"/>
        </w:rPr>
      </w:pPr>
    </w:p>
    <w:p w14:paraId="4830A21D" w14:textId="77777777" w:rsidR="00601170" w:rsidRDefault="00601170" w:rsidP="00601170">
      <w:pPr>
        <w:pStyle w:val="Body1"/>
        <w:jc w:val="center"/>
        <w:rPr>
          <w:rFonts w:ascii="Calibri" w:hAnsi="Calibri"/>
          <w:b/>
          <w:sz w:val="28"/>
          <w:szCs w:val="28"/>
        </w:rPr>
      </w:pPr>
    </w:p>
    <w:p w14:paraId="0CC8058F" w14:textId="77777777" w:rsidR="00601170" w:rsidRDefault="00601170" w:rsidP="00601170">
      <w:pPr>
        <w:pStyle w:val="Body1"/>
        <w:jc w:val="center"/>
        <w:rPr>
          <w:rFonts w:ascii="Calibri" w:hAnsi="Calibri"/>
          <w:b/>
          <w:sz w:val="28"/>
          <w:szCs w:val="28"/>
        </w:rPr>
      </w:pPr>
    </w:p>
    <w:p w14:paraId="7089FC50" w14:textId="77777777" w:rsidR="00601170" w:rsidRDefault="00601170" w:rsidP="00601170">
      <w:pPr>
        <w:pStyle w:val="Body1"/>
        <w:jc w:val="center"/>
        <w:rPr>
          <w:rFonts w:ascii="Calibri" w:hAnsi="Calibri"/>
          <w:b/>
          <w:sz w:val="28"/>
          <w:szCs w:val="28"/>
        </w:rPr>
      </w:pPr>
    </w:p>
    <w:p w14:paraId="78A18032" w14:textId="77777777" w:rsidR="00601170" w:rsidRDefault="00601170" w:rsidP="00601170">
      <w:pPr>
        <w:pStyle w:val="Body1"/>
        <w:jc w:val="center"/>
        <w:rPr>
          <w:rFonts w:ascii="Calibri" w:hAnsi="Calibri"/>
          <w:b/>
          <w:sz w:val="28"/>
          <w:szCs w:val="28"/>
        </w:rPr>
      </w:pPr>
    </w:p>
    <w:p w14:paraId="66BFF72C" w14:textId="77777777" w:rsidR="00601170" w:rsidRDefault="00601170" w:rsidP="00601170">
      <w:pPr>
        <w:pStyle w:val="Body1"/>
        <w:jc w:val="center"/>
        <w:rPr>
          <w:rFonts w:ascii="Calibri" w:hAnsi="Calibri"/>
          <w:b/>
          <w:sz w:val="28"/>
          <w:szCs w:val="28"/>
        </w:rPr>
      </w:pPr>
    </w:p>
    <w:p w14:paraId="6D7A3A4F" w14:textId="77777777" w:rsidR="00601170" w:rsidRDefault="00601170" w:rsidP="00601170">
      <w:pPr>
        <w:pStyle w:val="Body1"/>
        <w:jc w:val="center"/>
        <w:rPr>
          <w:rFonts w:ascii="Calibri" w:hAnsi="Calibri"/>
          <w:b/>
          <w:sz w:val="28"/>
          <w:szCs w:val="28"/>
        </w:rPr>
      </w:pPr>
    </w:p>
    <w:p w14:paraId="051BD50D" w14:textId="77777777" w:rsidR="00601170" w:rsidRDefault="00601170" w:rsidP="00601170">
      <w:pPr>
        <w:pStyle w:val="Body1"/>
        <w:jc w:val="center"/>
        <w:rPr>
          <w:rFonts w:ascii="Calibri" w:hAnsi="Calibri"/>
          <w:b/>
          <w:sz w:val="28"/>
          <w:szCs w:val="28"/>
        </w:rPr>
      </w:pPr>
    </w:p>
    <w:p w14:paraId="17C8FA04" w14:textId="77777777" w:rsidR="00601170" w:rsidRDefault="00601170" w:rsidP="00601170">
      <w:pPr>
        <w:pStyle w:val="Body1"/>
        <w:jc w:val="center"/>
        <w:rPr>
          <w:rFonts w:ascii="Calibri" w:hAnsi="Calibri"/>
          <w:b/>
          <w:sz w:val="28"/>
          <w:szCs w:val="28"/>
        </w:rPr>
      </w:pPr>
    </w:p>
    <w:p w14:paraId="142C17F7" w14:textId="77777777" w:rsidR="00601170" w:rsidRDefault="00601170" w:rsidP="00601170">
      <w:pPr>
        <w:pStyle w:val="Body1"/>
        <w:jc w:val="center"/>
        <w:rPr>
          <w:rFonts w:ascii="Calibri" w:hAnsi="Calibri"/>
          <w:b/>
          <w:sz w:val="28"/>
          <w:szCs w:val="28"/>
        </w:rPr>
      </w:pPr>
    </w:p>
    <w:p w14:paraId="7AA00E28" w14:textId="77777777" w:rsidR="00601170" w:rsidRDefault="00601170" w:rsidP="00601170">
      <w:pPr>
        <w:pStyle w:val="Body1"/>
        <w:jc w:val="center"/>
        <w:rPr>
          <w:rFonts w:ascii="Calibri" w:hAnsi="Calibri"/>
          <w:b/>
          <w:sz w:val="28"/>
          <w:szCs w:val="28"/>
        </w:rPr>
      </w:pPr>
    </w:p>
    <w:p w14:paraId="694C13E8" w14:textId="77777777" w:rsidR="00601170" w:rsidRDefault="00601170" w:rsidP="00601170">
      <w:pPr>
        <w:pStyle w:val="Body1"/>
        <w:jc w:val="center"/>
        <w:rPr>
          <w:rFonts w:ascii="Calibri" w:hAnsi="Calibri"/>
          <w:b/>
          <w:sz w:val="28"/>
          <w:szCs w:val="28"/>
        </w:rPr>
      </w:pPr>
    </w:p>
    <w:p w14:paraId="26A4A365" w14:textId="77777777" w:rsidR="00601170" w:rsidRDefault="00601170" w:rsidP="00601170">
      <w:pPr>
        <w:pStyle w:val="Body1"/>
        <w:jc w:val="center"/>
        <w:rPr>
          <w:rFonts w:ascii="Calibri" w:hAnsi="Calibri"/>
          <w:b/>
          <w:sz w:val="28"/>
          <w:szCs w:val="28"/>
        </w:rPr>
      </w:pPr>
    </w:p>
    <w:p w14:paraId="151D13B0" w14:textId="77777777" w:rsidR="00601170" w:rsidRDefault="00601170" w:rsidP="00601170">
      <w:pPr>
        <w:pStyle w:val="Body1"/>
        <w:jc w:val="center"/>
        <w:rPr>
          <w:rFonts w:ascii="Calibri" w:hAnsi="Calibri"/>
          <w:b/>
          <w:sz w:val="28"/>
          <w:szCs w:val="28"/>
        </w:rPr>
      </w:pPr>
    </w:p>
    <w:p w14:paraId="1789110B" w14:textId="77777777" w:rsidR="00601170" w:rsidRDefault="00601170" w:rsidP="00601170">
      <w:pPr>
        <w:pStyle w:val="Body1"/>
        <w:jc w:val="center"/>
        <w:rPr>
          <w:rFonts w:ascii="Calibri" w:hAnsi="Calibri"/>
          <w:b/>
          <w:sz w:val="28"/>
          <w:szCs w:val="28"/>
        </w:rPr>
      </w:pPr>
    </w:p>
    <w:p w14:paraId="3B3BF312" w14:textId="77777777" w:rsidR="00A90A09" w:rsidRPr="00F6692C" w:rsidRDefault="00A90A09" w:rsidP="00A90A09">
      <w:pPr>
        <w:spacing w:after="0" w:line="240" w:lineRule="auto"/>
        <w:jc w:val="center"/>
        <w:outlineLvl w:val="0"/>
        <w:rPr>
          <w:rFonts w:ascii="Calibri" w:eastAsia="Arial Unicode MS" w:hAnsi="Calibri" w:cs="Times New Roman"/>
          <w:b/>
          <w:color w:val="000000"/>
          <w:sz w:val="28"/>
          <w:szCs w:val="28"/>
          <w:u w:color="000000"/>
          <w:lang w:eastAsia="en-GB"/>
        </w:rPr>
      </w:pPr>
      <w:r w:rsidRPr="00F6692C">
        <w:rPr>
          <w:rFonts w:ascii="Calibri" w:eastAsia="Arial Unicode MS" w:hAnsi="Calibri" w:cs="Times New Roman"/>
          <w:b/>
          <w:color w:val="000000"/>
          <w:sz w:val="28"/>
          <w:szCs w:val="28"/>
          <w:u w:color="000000"/>
          <w:lang w:eastAsia="en-GB"/>
        </w:rPr>
        <w:t>WMG ACADEMY FOR YOUNG ENGINEERS</w:t>
      </w:r>
    </w:p>
    <w:p w14:paraId="05E8CB5D" w14:textId="77777777" w:rsidR="00A90A09" w:rsidRPr="00F6692C" w:rsidRDefault="00A90A09" w:rsidP="00A90A09">
      <w:pPr>
        <w:spacing w:after="0" w:line="240" w:lineRule="auto"/>
        <w:jc w:val="center"/>
        <w:outlineLvl w:val="0"/>
        <w:rPr>
          <w:rFonts w:ascii="Calibri" w:eastAsia="Arial Unicode MS" w:hAnsi="Calibri" w:cs="Times New Roman"/>
          <w:b/>
          <w:color w:val="000000"/>
          <w:sz w:val="28"/>
          <w:szCs w:val="28"/>
          <w:u w:color="000000"/>
          <w:lang w:eastAsia="en-GB"/>
        </w:rPr>
      </w:pPr>
    </w:p>
    <w:p w14:paraId="4ECE6FBF" w14:textId="77777777" w:rsidR="00A90A09" w:rsidRPr="00F6692C" w:rsidRDefault="00A90A09" w:rsidP="00A90A09">
      <w:pPr>
        <w:pStyle w:val="Heading1"/>
      </w:pPr>
      <w:bookmarkStart w:id="0" w:name="_Toc395881981"/>
      <w:r w:rsidRPr="00F6692C">
        <w:t xml:space="preserve">COMPLAINTS </w:t>
      </w:r>
      <w:r w:rsidRPr="003532FB">
        <w:t>PROCEDURE</w:t>
      </w:r>
      <w:bookmarkEnd w:id="0"/>
    </w:p>
    <w:p w14:paraId="60A1DEBB" w14:textId="77777777" w:rsidR="00A90A09" w:rsidRPr="00F6692C" w:rsidRDefault="00A90A09" w:rsidP="00A90A09">
      <w:pPr>
        <w:tabs>
          <w:tab w:val="left" w:pos="8085"/>
        </w:tabs>
        <w:spacing w:after="0" w:line="240" w:lineRule="auto"/>
        <w:outlineLvl w:val="0"/>
        <w:rPr>
          <w:rFonts w:ascii="Franklin Gothic Book" w:hAnsi="Franklin Gothic Book"/>
          <w:color w:val="000000" w:themeColor="text1"/>
          <w:lang w:eastAsia="en-GB"/>
        </w:rPr>
      </w:pPr>
      <w:r w:rsidRPr="00F6692C">
        <w:rPr>
          <w:rFonts w:ascii="Helvetica" w:eastAsia="Arial Unicode MS" w:hAnsi="Helvetica" w:cs="Times New Roman"/>
          <w:b/>
          <w:color w:val="000000"/>
          <w:sz w:val="24"/>
          <w:szCs w:val="20"/>
          <w:u w:color="000000"/>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0"/>
        <w:gridCol w:w="2226"/>
        <w:gridCol w:w="2268"/>
      </w:tblGrid>
      <w:tr w:rsidR="00A90A09" w:rsidRPr="00F6692C" w14:paraId="1ED5FD25" w14:textId="77777777" w:rsidTr="00681857">
        <w:tc>
          <w:tcPr>
            <w:tcW w:w="2462" w:type="dxa"/>
            <w:shd w:val="clear" w:color="auto" w:fill="auto"/>
          </w:tcPr>
          <w:p w14:paraId="3CEA9ECD"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0FDAE369" w14:textId="77777777" w:rsidR="00A90A09" w:rsidRPr="00B85214" w:rsidRDefault="00A90A09" w:rsidP="00681857">
            <w:pPr>
              <w:spacing w:after="0" w:line="240" w:lineRule="auto"/>
              <w:outlineLvl w:val="0"/>
              <w:rPr>
                <w:rFonts w:eastAsia="Arial Unicode MS" w:cstheme="minorHAnsi"/>
                <w:b/>
                <w:color w:val="000000"/>
                <w:sz w:val="24"/>
                <w:szCs w:val="20"/>
                <w:u w:color="000000"/>
                <w:lang w:eastAsia="en-GB"/>
              </w:rPr>
            </w:pPr>
            <w:r w:rsidRPr="00B85214">
              <w:rPr>
                <w:rFonts w:eastAsia="Arial Unicode MS" w:cstheme="minorHAnsi"/>
                <w:b/>
                <w:color w:val="000000"/>
                <w:sz w:val="24"/>
                <w:szCs w:val="20"/>
                <w:u w:color="000000"/>
                <w:lang w:eastAsia="en-GB"/>
              </w:rPr>
              <w:t>Author:</w:t>
            </w:r>
          </w:p>
        </w:tc>
        <w:tc>
          <w:tcPr>
            <w:tcW w:w="2462" w:type="dxa"/>
            <w:shd w:val="clear" w:color="auto" w:fill="auto"/>
          </w:tcPr>
          <w:p w14:paraId="5B52EAD1"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17072C32"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r w:rsidRPr="00B85214">
              <w:rPr>
                <w:rFonts w:eastAsia="Arial Unicode MS" w:cstheme="minorHAnsi"/>
                <w:color w:val="000000"/>
                <w:sz w:val="24"/>
                <w:szCs w:val="20"/>
                <w:u w:color="000000"/>
                <w:lang w:eastAsia="en-GB"/>
              </w:rPr>
              <w:t xml:space="preserve">Kate </w:t>
            </w:r>
            <w:proofErr w:type="spellStart"/>
            <w:r w:rsidRPr="00B85214">
              <w:rPr>
                <w:rFonts w:eastAsia="Arial Unicode MS" w:cstheme="minorHAnsi"/>
                <w:color w:val="000000"/>
                <w:sz w:val="24"/>
                <w:szCs w:val="20"/>
                <w:u w:color="000000"/>
                <w:lang w:eastAsia="en-GB"/>
              </w:rPr>
              <w:t>Tague</w:t>
            </w:r>
            <w:proofErr w:type="spellEnd"/>
          </w:p>
        </w:tc>
        <w:tc>
          <w:tcPr>
            <w:tcW w:w="2462" w:type="dxa"/>
            <w:shd w:val="clear" w:color="auto" w:fill="auto"/>
          </w:tcPr>
          <w:p w14:paraId="09372C98"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24B68010" w14:textId="77777777" w:rsidR="00A90A09" w:rsidRPr="00B85214" w:rsidRDefault="00A90A09" w:rsidP="00681857">
            <w:pPr>
              <w:spacing w:after="0" w:line="240" w:lineRule="auto"/>
              <w:outlineLvl w:val="0"/>
              <w:rPr>
                <w:rFonts w:eastAsia="Arial Unicode MS" w:cstheme="minorHAnsi"/>
                <w:b/>
                <w:color w:val="000000"/>
                <w:sz w:val="24"/>
                <w:szCs w:val="20"/>
                <w:u w:color="000000"/>
                <w:lang w:eastAsia="en-GB"/>
              </w:rPr>
            </w:pPr>
            <w:r w:rsidRPr="00B85214">
              <w:rPr>
                <w:rFonts w:eastAsia="Arial Unicode MS" w:cstheme="minorHAnsi"/>
                <w:b/>
                <w:color w:val="000000"/>
                <w:sz w:val="24"/>
                <w:szCs w:val="20"/>
                <w:u w:color="000000"/>
                <w:lang w:eastAsia="en-GB"/>
              </w:rPr>
              <w:t>Version:</w:t>
            </w:r>
          </w:p>
          <w:p w14:paraId="085BAC2D"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tc>
        <w:tc>
          <w:tcPr>
            <w:tcW w:w="2462" w:type="dxa"/>
            <w:shd w:val="clear" w:color="auto" w:fill="auto"/>
          </w:tcPr>
          <w:p w14:paraId="3FE8DCF7"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6371C66C" w14:textId="1A5F7A0E" w:rsidR="00A90A09" w:rsidRPr="00B85214" w:rsidRDefault="00A774D2" w:rsidP="00681857">
            <w:pPr>
              <w:spacing w:after="0" w:line="240" w:lineRule="auto"/>
              <w:outlineLvl w:val="0"/>
              <w:rPr>
                <w:rFonts w:eastAsia="Arial Unicode MS" w:cstheme="minorHAnsi"/>
                <w:color w:val="000000"/>
                <w:sz w:val="24"/>
                <w:szCs w:val="20"/>
                <w:u w:color="000000"/>
                <w:lang w:eastAsia="en-GB"/>
              </w:rPr>
            </w:pPr>
            <w:r>
              <w:rPr>
                <w:rFonts w:eastAsia="Arial Unicode MS" w:cstheme="minorHAnsi"/>
                <w:color w:val="000000"/>
                <w:sz w:val="24"/>
                <w:szCs w:val="20"/>
                <w:u w:color="000000"/>
                <w:lang w:eastAsia="en-GB"/>
              </w:rPr>
              <w:t>3</w:t>
            </w:r>
            <w:r w:rsidR="00A90A09">
              <w:rPr>
                <w:rFonts w:eastAsia="Arial Unicode MS" w:cstheme="minorHAnsi"/>
                <w:color w:val="000000"/>
                <w:sz w:val="24"/>
                <w:szCs w:val="20"/>
                <w:u w:color="000000"/>
                <w:lang w:eastAsia="en-GB"/>
              </w:rPr>
              <w:t>.0</w:t>
            </w:r>
          </w:p>
        </w:tc>
      </w:tr>
      <w:tr w:rsidR="00A90A09" w:rsidRPr="00F6692C" w14:paraId="38EA0D00" w14:textId="77777777" w:rsidTr="00681857">
        <w:tc>
          <w:tcPr>
            <w:tcW w:w="2462" w:type="dxa"/>
            <w:shd w:val="clear" w:color="auto" w:fill="auto"/>
          </w:tcPr>
          <w:p w14:paraId="125D3B1A"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1DB112F0" w14:textId="77777777" w:rsidR="00A90A09" w:rsidRPr="00B85214" w:rsidRDefault="00A90A09" w:rsidP="00681857">
            <w:pPr>
              <w:spacing w:after="0" w:line="240" w:lineRule="auto"/>
              <w:outlineLvl w:val="0"/>
              <w:rPr>
                <w:rFonts w:eastAsia="Arial Unicode MS" w:cstheme="minorHAnsi"/>
                <w:b/>
                <w:color w:val="000000"/>
                <w:sz w:val="24"/>
                <w:szCs w:val="20"/>
                <w:u w:color="000000"/>
                <w:lang w:eastAsia="en-GB"/>
              </w:rPr>
            </w:pPr>
            <w:r w:rsidRPr="00B85214">
              <w:rPr>
                <w:rFonts w:eastAsia="Arial Unicode MS" w:cstheme="minorHAnsi"/>
                <w:b/>
                <w:color w:val="000000"/>
                <w:sz w:val="24"/>
                <w:szCs w:val="20"/>
                <w:u w:color="000000"/>
                <w:lang w:eastAsia="en-GB"/>
              </w:rPr>
              <w:t>Date Approved:</w:t>
            </w:r>
          </w:p>
        </w:tc>
        <w:tc>
          <w:tcPr>
            <w:tcW w:w="2462" w:type="dxa"/>
            <w:shd w:val="clear" w:color="auto" w:fill="auto"/>
          </w:tcPr>
          <w:p w14:paraId="2D304766"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302FCF19" w14:textId="0F196A71" w:rsidR="00A90A09" w:rsidRPr="00B85214" w:rsidRDefault="00444D1F" w:rsidP="00681857">
            <w:pPr>
              <w:spacing w:after="0" w:line="240" w:lineRule="auto"/>
              <w:outlineLvl w:val="0"/>
              <w:rPr>
                <w:rFonts w:eastAsia="Arial Unicode MS" w:cstheme="minorHAnsi"/>
                <w:color w:val="000000"/>
                <w:sz w:val="24"/>
                <w:szCs w:val="20"/>
                <w:u w:color="000000"/>
                <w:lang w:eastAsia="en-GB"/>
              </w:rPr>
            </w:pPr>
            <w:r>
              <w:rPr>
                <w:rFonts w:eastAsia="Arial Unicode MS" w:cstheme="minorHAnsi"/>
                <w:color w:val="000000"/>
                <w:sz w:val="24"/>
                <w:szCs w:val="20"/>
                <w:u w:color="000000"/>
                <w:lang w:eastAsia="en-GB"/>
              </w:rPr>
              <w:t>November 2015</w:t>
            </w:r>
          </w:p>
        </w:tc>
        <w:tc>
          <w:tcPr>
            <w:tcW w:w="2462" w:type="dxa"/>
            <w:shd w:val="clear" w:color="auto" w:fill="auto"/>
          </w:tcPr>
          <w:p w14:paraId="3528D104"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79E7659C" w14:textId="77777777" w:rsidR="00A90A09" w:rsidRPr="00B85214" w:rsidRDefault="00A90A09" w:rsidP="00681857">
            <w:pPr>
              <w:spacing w:after="0" w:line="240" w:lineRule="auto"/>
              <w:outlineLvl w:val="0"/>
              <w:rPr>
                <w:rFonts w:eastAsia="Arial Unicode MS" w:cstheme="minorHAnsi"/>
                <w:b/>
                <w:color w:val="000000"/>
                <w:sz w:val="24"/>
                <w:szCs w:val="20"/>
                <w:u w:color="000000"/>
                <w:lang w:eastAsia="en-GB"/>
              </w:rPr>
            </w:pPr>
            <w:r w:rsidRPr="00B85214">
              <w:rPr>
                <w:rFonts w:eastAsia="Arial Unicode MS" w:cstheme="minorHAnsi"/>
                <w:b/>
                <w:color w:val="000000"/>
                <w:sz w:val="24"/>
                <w:szCs w:val="20"/>
                <w:u w:color="000000"/>
                <w:lang w:eastAsia="en-GB"/>
              </w:rPr>
              <w:t>Date for Review:</w:t>
            </w:r>
          </w:p>
          <w:p w14:paraId="3D3205BC"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tc>
        <w:tc>
          <w:tcPr>
            <w:tcW w:w="2462" w:type="dxa"/>
            <w:shd w:val="clear" w:color="auto" w:fill="auto"/>
          </w:tcPr>
          <w:p w14:paraId="4312E513"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46EAD355" w14:textId="5776BC6A" w:rsidR="00A90A09" w:rsidRPr="00B85214" w:rsidRDefault="00444D1F" w:rsidP="00681857">
            <w:pPr>
              <w:spacing w:after="0" w:line="240" w:lineRule="auto"/>
              <w:outlineLvl w:val="0"/>
              <w:rPr>
                <w:rFonts w:eastAsia="Arial Unicode MS" w:cstheme="minorHAnsi"/>
                <w:color w:val="000000"/>
                <w:sz w:val="24"/>
                <w:szCs w:val="20"/>
                <w:u w:color="000000"/>
                <w:lang w:eastAsia="en-GB"/>
              </w:rPr>
            </w:pPr>
            <w:r>
              <w:rPr>
                <w:rFonts w:eastAsia="Arial Unicode MS" w:cstheme="minorHAnsi"/>
                <w:color w:val="000000"/>
                <w:sz w:val="24"/>
                <w:szCs w:val="20"/>
                <w:u w:color="000000"/>
                <w:lang w:eastAsia="en-GB"/>
              </w:rPr>
              <w:t>September</w:t>
            </w:r>
            <w:r w:rsidR="00A90A09" w:rsidRPr="00B85214">
              <w:rPr>
                <w:rFonts w:eastAsia="Arial Unicode MS" w:cstheme="minorHAnsi"/>
                <w:color w:val="000000"/>
                <w:sz w:val="24"/>
                <w:szCs w:val="20"/>
                <w:u w:color="000000"/>
                <w:lang w:eastAsia="en-GB"/>
              </w:rPr>
              <w:t xml:space="preserve"> 201</w:t>
            </w:r>
            <w:r w:rsidR="00045135">
              <w:rPr>
                <w:rFonts w:eastAsia="Arial Unicode MS" w:cstheme="minorHAnsi"/>
                <w:color w:val="000000"/>
                <w:sz w:val="24"/>
                <w:szCs w:val="20"/>
                <w:u w:color="000000"/>
                <w:lang w:eastAsia="en-GB"/>
              </w:rPr>
              <w:t>7</w:t>
            </w:r>
          </w:p>
          <w:p w14:paraId="39BA3E05" w14:textId="77777777" w:rsidR="00A90A09" w:rsidRPr="00B85214" w:rsidRDefault="00A90A09" w:rsidP="00681857">
            <w:pPr>
              <w:spacing w:after="0" w:line="240" w:lineRule="auto"/>
              <w:outlineLvl w:val="0"/>
              <w:rPr>
                <w:rFonts w:eastAsia="Arial Unicode MS" w:cstheme="minorHAnsi"/>
                <w:color w:val="000000"/>
                <w:sz w:val="18"/>
                <w:szCs w:val="18"/>
                <w:u w:color="000000"/>
                <w:lang w:eastAsia="en-GB"/>
              </w:rPr>
            </w:pPr>
          </w:p>
        </w:tc>
      </w:tr>
      <w:tr w:rsidR="00A90A09" w:rsidRPr="00F6692C" w14:paraId="60C343FA" w14:textId="77777777" w:rsidTr="00681857">
        <w:tc>
          <w:tcPr>
            <w:tcW w:w="9848" w:type="dxa"/>
            <w:gridSpan w:val="4"/>
            <w:shd w:val="clear" w:color="auto" w:fill="auto"/>
          </w:tcPr>
          <w:p w14:paraId="060181E9"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p w14:paraId="02E17102" w14:textId="77777777" w:rsidR="00A90A09" w:rsidRPr="00B85214" w:rsidRDefault="00A90A09" w:rsidP="00681857">
            <w:pPr>
              <w:spacing w:after="0" w:line="240" w:lineRule="auto"/>
              <w:outlineLvl w:val="0"/>
              <w:rPr>
                <w:rFonts w:eastAsia="Arial Unicode MS" w:cstheme="minorHAnsi"/>
                <w:b/>
                <w:color w:val="000000"/>
                <w:sz w:val="24"/>
                <w:szCs w:val="20"/>
                <w:u w:color="000000"/>
                <w:lang w:eastAsia="en-GB"/>
              </w:rPr>
            </w:pPr>
            <w:r w:rsidRPr="00B85214">
              <w:rPr>
                <w:rFonts w:eastAsia="Arial Unicode MS" w:cstheme="minorHAnsi"/>
                <w:b/>
                <w:color w:val="000000"/>
                <w:sz w:val="24"/>
                <w:szCs w:val="20"/>
                <w:u w:color="000000"/>
                <w:lang w:eastAsia="en-GB"/>
              </w:rPr>
              <w:t>Monitoring, Review and Evaluation: KT and Board of Governors</w:t>
            </w:r>
          </w:p>
          <w:p w14:paraId="1DB91765" w14:textId="77777777" w:rsidR="00A90A09" w:rsidRPr="00B85214" w:rsidRDefault="00A90A09" w:rsidP="00681857">
            <w:pPr>
              <w:spacing w:after="0" w:line="240" w:lineRule="auto"/>
              <w:outlineLvl w:val="0"/>
              <w:rPr>
                <w:rFonts w:eastAsia="Arial Unicode MS" w:cstheme="minorHAnsi"/>
                <w:color w:val="000000"/>
                <w:sz w:val="24"/>
                <w:szCs w:val="20"/>
                <w:u w:color="000000"/>
                <w:lang w:eastAsia="en-GB"/>
              </w:rPr>
            </w:pPr>
          </w:p>
        </w:tc>
      </w:tr>
    </w:tbl>
    <w:p w14:paraId="3E13A6D6" w14:textId="77777777" w:rsidR="00A90A09" w:rsidRPr="00F6692C" w:rsidRDefault="00A90A09" w:rsidP="00A90A09">
      <w:pPr>
        <w:spacing w:after="0" w:line="240" w:lineRule="auto"/>
        <w:contextualSpacing/>
        <w:outlineLvl w:val="0"/>
        <w:rPr>
          <w:rFonts w:ascii="Helvetica" w:eastAsia="Arial Unicode MS" w:hAnsi="Helvetica" w:cs="Times New Roman"/>
          <w:color w:val="000000"/>
          <w:sz w:val="24"/>
          <w:szCs w:val="20"/>
          <w:u w:color="000000"/>
          <w:lang w:eastAsia="en-GB"/>
        </w:rPr>
      </w:pPr>
    </w:p>
    <w:p w14:paraId="3D1B68C5" w14:textId="77777777" w:rsidR="00A90A09" w:rsidRPr="008376E4" w:rsidRDefault="00A90A09" w:rsidP="00001F83">
      <w:pPr>
        <w:pStyle w:val="ListParagraph"/>
        <w:numPr>
          <w:ilvl w:val="0"/>
          <w:numId w:val="10"/>
        </w:numPr>
        <w:spacing w:after="0"/>
        <w:outlineLvl w:val="0"/>
        <w:rPr>
          <w:rFonts w:eastAsia="Arial Unicode MS" w:cs="Times New Roman"/>
          <w:b/>
          <w:color w:val="000000"/>
          <w:u w:color="000000"/>
          <w:lang w:eastAsia="en-GB"/>
        </w:rPr>
      </w:pPr>
      <w:r>
        <w:rPr>
          <w:rFonts w:eastAsia="Arial Unicode MS" w:cs="Times New Roman"/>
          <w:b/>
          <w:color w:val="000000"/>
          <w:u w:color="000000"/>
          <w:lang w:eastAsia="en-GB"/>
        </w:rPr>
        <w:t xml:space="preserve"> </w:t>
      </w:r>
      <w:r>
        <w:rPr>
          <w:rFonts w:eastAsia="Arial Unicode MS" w:cs="Times New Roman"/>
          <w:b/>
          <w:color w:val="000000"/>
          <w:u w:color="000000"/>
          <w:lang w:eastAsia="en-GB"/>
        </w:rPr>
        <w:tab/>
      </w:r>
      <w:r w:rsidRPr="008376E4">
        <w:rPr>
          <w:rFonts w:eastAsia="Arial Unicode MS" w:cs="Times New Roman"/>
          <w:b/>
          <w:color w:val="000000"/>
          <w:u w:color="000000"/>
          <w:lang w:eastAsia="en-GB"/>
        </w:rPr>
        <w:t>Introduction</w:t>
      </w:r>
    </w:p>
    <w:p w14:paraId="5F8F17AB" w14:textId="77777777" w:rsidR="00A90A09" w:rsidRPr="008376E4" w:rsidRDefault="00A90A09" w:rsidP="00A90A09">
      <w:pPr>
        <w:spacing w:after="0" w:line="240" w:lineRule="auto"/>
        <w:ind w:left="360"/>
        <w:contextualSpacing/>
        <w:outlineLvl w:val="0"/>
        <w:rPr>
          <w:rFonts w:eastAsia="Arial Unicode MS" w:cs="Times New Roman"/>
          <w:b/>
          <w:color w:val="000000"/>
          <w:u w:color="000000"/>
          <w:lang w:eastAsia="en-GB"/>
        </w:rPr>
      </w:pPr>
    </w:p>
    <w:p w14:paraId="0F8BED9D" w14:textId="77777777" w:rsidR="00A90A09" w:rsidRDefault="00A90A09" w:rsidP="00A90A09">
      <w:pPr>
        <w:spacing w:line="240" w:lineRule="auto"/>
        <w:contextualSpacing/>
        <w:rPr>
          <w:color w:val="000000" w:themeColor="text1"/>
        </w:rPr>
      </w:pPr>
      <w:r w:rsidRPr="00F6692C">
        <w:rPr>
          <w:color w:val="000000" w:themeColor="text1"/>
        </w:rPr>
        <w:t>The WMG Academy for Young Engineers is committed to providing the highest quality education and pastoral support for its learners and having effective relationships with their parents/carers. The WMG Academy takes seriously any concern or complaint, and seeks to find a resolution at the earliest stage which will prevent issues escalating and lead to improvement and the enhancement of learning.</w:t>
      </w:r>
    </w:p>
    <w:p w14:paraId="74A69747" w14:textId="77777777" w:rsidR="009515E0" w:rsidRPr="00F6692C" w:rsidRDefault="009515E0" w:rsidP="00A90A09">
      <w:pPr>
        <w:spacing w:line="240" w:lineRule="auto"/>
        <w:contextualSpacing/>
        <w:rPr>
          <w:color w:val="000000" w:themeColor="text1"/>
        </w:rPr>
      </w:pPr>
    </w:p>
    <w:p w14:paraId="0627687F" w14:textId="77777777" w:rsidR="00A90A09" w:rsidRPr="00F6692C" w:rsidRDefault="00A90A09" w:rsidP="00A90A09">
      <w:pPr>
        <w:spacing w:line="240" w:lineRule="auto"/>
        <w:contextualSpacing/>
        <w:rPr>
          <w:color w:val="000000" w:themeColor="text1"/>
        </w:rPr>
      </w:pPr>
      <w:r w:rsidRPr="00F6692C">
        <w:rPr>
          <w:color w:val="000000" w:themeColor="text1"/>
        </w:rPr>
        <w:t xml:space="preserve">Concerns or complaints should be managed efficiently and at the appropriate level to ensure quick resolution, in a positive way with the aim to improving our systems, policy and practice. A concern that is not resolved quickly can lead to damage in our relationships, culture and ethos. </w:t>
      </w:r>
    </w:p>
    <w:p w14:paraId="30E0760D" w14:textId="77777777" w:rsidR="00A90A09" w:rsidRPr="00F6692C" w:rsidRDefault="00A90A09" w:rsidP="00A90A09">
      <w:pPr>
        <w:spacing w:after="0" w:line="240" w:lineRule="auto"/>
        <w:contextualSpacing/>
        <w:rPr>
          <w:rFonts w:ascii="Franklin Gothic Book" w:eastAsia="Times New Roman" w:hAnsi="Franklin Gothic Book" w:cs="Times New Roman"/>
          <w:b/>
          <w:color w:val="FF0000"/>
          <w:szCs w:val="20"/>
          <w:lang w:eastAsia="en-GB"/>
        </w:rPr>
      </w:pPr>
    </w:p>
    <w:p w14:paraId="2E1DA71E"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r>
        <w:rPr>
          <w:rFonts w:eastAsia="Times New Roman" w:cs="Times New Roman"/>
          <w:b/>
          <w:color w:val="000000" w:themeColor="text1"/>
          <w:szCs w:val="20"/>
          <w:lang w:eastAsia="en-GB"/>
        </w:rPr>
        <w:t xml:space="preserve">2.0  </w:t>
      </w:r>
      <w:r>
        <w:rPr>
          <w:rFonts w:eastAsia="Times New Roman" w:cs="Times New Roman"/>
          <w:b/>
          <w:color w:val="000000" w:themeColor="text1"/>
          <w:szCs w:val="20"/>
          <w:lang w:eastAsia="en-GB"/>
        </w:rPr>
        <w:tab/>
      </w:r>
      <w:r w:rsidRPr="00F6692C">
        <w:rPr>
          <w:rFonts w:eastAsia="Times New Roman" w:cs="Times New Roman"/>
          <w:b/>
          <w:color w:val="000000" w:themeColor="text1"/>
          <w:szCs w:val="20"/>
          <w:lang w:eastAsia="en-GB"/>
        </w:rPr>
        <w:t>Scope</w:t>
      </w:r>
    </w:p>
    <w:p w14:paraId="42A0EDEF" w14:textId="77777777" w:rsidR="00A90A09" w:rsidRDefault="00A90A09" w:rsidP="00A90A09">
      <w:pPr>
        <w:spacing w:after="0" w:line="240" w:lineRule="auto"/>
        <w:contextualSpacing/>
        <w:rPr>
          <w:rFonts w:eastAsia="Times New Roman" w:cs="Times New Roman"/>
          <w:color w:val="000000" w:themeColor="text1"/>
          <w:szCs w:val="20"/>
          <w:lang w:eastAsia="en-GB"/>
        </w:rPr>
      </w:pPr>
    </w:p>
    <w:p w14:paraId="32D4C0F8" w14:textId="77777777" w:rsidR="00A90A09" w:rsidRPr="00F6692C" w:rsidRDefault="00A90A09" w:rsidP="00A90A09">
      <w:p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The complaints policy covers all areas of concern for parents and students, apart from where there are existing bodies or other procedures for dealing with the following areas:</w:t>
      </w:r>
    </w:p>
    <w:p w14:paraId="26FBA716" w14:textId="77777777" w:rsidR="00A90A09" w:rsidRPr="00F6692C" w:rsidRDefault="00A90A09" w:rsidP="00A90A09">
      <w:pPr>
        <w:spacing w:after="0" w:line="240" w:lineRule="auto"/>
        <w:contextualSpacing/>
        <w:rPr>
          <w:rFonts w:eastAsia="Times New Roman" w:cs="Times New Roman"/>
          <w:color w:val="000000" w:themeColor="text1"/>
          <w:szCs w:val="20"/>
          <w:lang w:eastAsia="en-GB"/>
        </w:rPr>
      </w:pPr>
    </w:p>
    <w:p w14:paraId="1F45CB4A" w14:textId="77777777" w:rsidR="00A90A09" w:rsidRPr="00F6692C" w:rsidRDefault="00A90A09" w:rsidP="00001F83">
      <w:pPr>
        <w:numPr>
          <w:ilvl w:val="0"/>
          <w:numId w:val="5"/>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Special educational needs assessments should be through the SEN tribunal</w:t>
      </w:r>
    </w:p>
    <w:p w14:paraId="5394969F" w14:textId="77777777" w:rsidR="00A90A09" w:rsidRPr="00F6692C" w:rsidRDefault="00A90A09" w:rsidP="00001F83">
      <w:pPr>
        <w:numPr>
          <w:ilvl w:val="0"/>
          <w:numId w:val="5"/>
        </w:numPr>
        <w:spacing w:after="0" w:line="240" w:lineRule="auto"/>
        <w:contextualSpacing/>
        <w:rPr>
          <w:rFonts w:eastAsia="Times New Roman" w:cs="Times New Roman"/>
          <w:color w:val="000000" w:themeColor="text1"/>
          <w:szCs w:val="20"/>
          <w:lang w:eastAsia="en-GB"/>
        </w:rPr>
      </w:pPr>
      <w:r>
        <w:rPr>
          <w:rFonts w:eastAsia="Times New Roman" w:cs="Times New Roman"/>
          <w:color w:val="000000" w:themeColor="text1"/>
          <w:szCs w:val="20"/>
          <w:lang w:eastAsia="en-GB"/>
        </w:rPr>
        <w:t>Admissions or e</w:t>
      </w:r>
      <w:r w:rsidRPr="00F6692C">
        <w:rPr>
          <w:rFonts w:eastAsia="Times New Roman" w:cs="Times New Roman"/>
          <w:color w:val="000000" w:themeColor="text1"/>
          <w:szCs w:val="20"/>
          <w:lang w:eastAsia="en-GB"/>
        </w:rPr>
        <w:t>xclusions is a specific right of appeal to the Governing Body</w:t>
      </w:r>
    </w:p>
    <w:p w14:paraId="06632935" w14:textId="77777777" w:rsidR="00A90A09" w:rsidRPr="00F6692C" w:rsidRDefault="00A90A09" w:rsidP="00001F83">
      <w:pPr>
        <w:numPr>
          <w:ilvl w:val="0"/>
          <w:numId w:val="5"/>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Allegations of child abuse should be through the Safeguarding policy</w:t>
      </w:r>
    </w:p>
    <w:p w14:paraId="253088C2" w14:textId="77777777" w:rsidR="00A90A09" w:rsidRPr="00F6692C" w:rsidRDefault="00A90A09" w:rsidP="00001F83">
      <w:pPr>
        <w:numPr>
          <w:ilvl w:val="0"/>
          <w:numId w:val="5"/>
        </w:numPr>
        <w:spacing w:after="0" w:line="240" w:lineRule="auto"/>
        <w:contextualSpacing/>
        <w:rPr>
          <w:rFonts w:ascii="Franklin Gothic Book" w:eastAsia="Times New Roman" w:hAnsi="Franklin Gothic Book" w:cs="Times New Roman"/>
          <w:color w:val="000000" w:themeColor="text1"/>
          <w:szCs w:val="20"/>
          <w:lang w:eastAsia="en-GB"/>
        </w:rPr>
      </w:pPr>
      <w:r w:rsidRPr="00F6692C">
        <w:rPr>
          <w:rFonts w:eastAsia="Times New Roman" w:cs="Times New Roman"/>
          <w:color w:val="000000" w:themeColor="text1"/>
          <w:szCs w:val="20"/>
          <w:lang w:eastAsia="en-GB"/>
        </w:rPr>
        <w:t>Complaints raised by staff members should be dealt with through the Grievance procedure</w:t>
      </w:r>
      <w:r w:rsidRPr="00F6692C">
        <w:rPr>
          <w:rFonts w:ascii="Franklin Gothic Book" w:eastAsia="Times New Roman" w:hAnsi="Franklin Gothic Book" w:cs="Times New Roman"/>
          <w:color w:val="000000" w:themeColor="text1"/>
          <w:szCs w:val="20"/>
          <w:lang w:eastAsia="en-GB"/>
        </w:rPr>
        <w:t>.</w:t>
      </w:r>
    </w:p>
    <w:p w14:paraId="51FB3E49" w14:textId="77777777" w:rsidR="00A90A09" w:rsidRPr="00F6692C" w:rsidRDefault="00A90A09" w:rsidP="00A90A09">
      <w:pPr>
        <w:spacing w:after="0" w:line="240" w:lineRule="auto"/>
        <w:contextualSpacing/>
        <w:rPr>
          <w:rFonts w:ascii="Franklin Gothic Book" w:eastAsia="Times New Roman" w:hAnsi="Franklin Gothic Book" w:cs="Times New Roman"/>
          <w:color w:val="000000" w:themeColor="text1"/>
          <w:szCs w:val="20"/>
          <w:lang w:eastAsia="en-GB"/>
        </w:rPr>
      </w:pPr>
    </w:p>
    <w:p w14:paraId="2E915F1F" w14:textId="77777777" w:rsidR="00A90A09" w:rsidRPr="00F6692C" w:rsidRDefault="00A90A09" w:rsidP="00A90A09">
      <w:pPr>
        <w:spacing w:after="0" w:line="240" w:lineRule="auto"/>
        <w:contextualSpacing/>
        <w:rPr>
          <w:rFonts w:ascii="Franklin Gothic Book" w:eastAsia="Times New Roman" w:hAnsi="Franklin Gothic Book" w:cs="Times New Roman"/>
          <w:color w:val="000000" w:themeColor="text1"/>
          <w:szCs w:val="20"/>
          <w:lang w:eastAsia="en-GB"/>
        </w:rPr>
      </w:pPr>
    </w:p>
    <w:p w14:paraId="19FAF19F"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p>
    <w:p w14:paraId="4B140D92"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p>
    <w:p w14:paraId="5B596557"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p>
    <w:p w14:paraId="0F91A981"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p>
    <w:p w14:paraId="622066BE"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p>
    <w:p w14:paraId="10127FA9"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p>
    <w:p w14:paraId="30B83ACE"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r w:rsidRPr="00F6692C">
        <w:rPr>
          <w:rFonts w:eastAsia="Times New Roman" w:cs="Times New Roman"/>
          <w:b/>
          <w:color w:val="000000" w:themeColor="text1"/>
          <w:szCs w:val="20"/>
          <w:lang w:eastAsia="en-GB"/>
        </w:rPr>
        <w:br w:type="page"/>
      </w:r>
    </w:p>
    <w:p w14:paraId="26B4C475" w14:textId="77777777" w:rsidR="00A90A09" w:rsidRPr="00F6692C" w:rsidRDefault="00A90A09" w:rsidP="00A90A09">
      <w:pPr>
        <w:spacing w:after="0" w:line="240" w:lineRule="auto"/>
        <w:contextualSpacing/>
        <w:rPr>
          <w:rFonts w:eastAsia="Times New Roman" w:cs="Times New Roman"/>
          <w:b/>
          <w:color w:val="000000" w:themeColor="text1"/>
          <w:szCs w:val="20"/>
          <w:lang w:eastAsia="en-GB"/>
        </w:rPr>
      </w:pPr>
      <w:r>
        <w:rPr>
          <w:rFonts w:eastAsia="Times New Roman" w:cs="Times New Roman"/>
          <w:b/>
          <w:color w:val="000000" w:themeColor="text1"/>
          <w:szCs w:val="20"/>
          <w:lang w:eastAsia="en-GB"/>
        </w:rPr>
        <w:lastRenderedPageBreak/>
        <w:t xml:space="preserve">3.0  </w:t>
      </w:r>
      <w:r>
        <w:rPr>
          <w:rFonts w:eastAsia="Times New Roman" w:cs="Times New Roman"/>
          <w:b/>
          <w:color w:val="000000" w:themeColor="text1"/>
          <w:szCs w:val="20"/>
          <w:lang w:eastAsia="en-GB"/>
        </w:rPr>
        <w:tab/>
      </w:r>
      <w:r w:rsidRPr="00F6692C">
        <w:rPr>
          <w:rFonts w:eastAsia="Times New Roman" w:cs="Times New Roman"/>
          <w:b/>
          <w:color w:val="000000" w:themeColor="text1"/>
          <w:szCs w:val="20"/>
          <w:lang w:eastAsia="en-GB"/>
        </w:rPr>
        <w:t>Principles underlining the policy:</w:t>
      </w:r>
    </w:p>
    <w:p w14:paraId="7FE18B40" w14:textId="77777777" w:rsidR="00A90A09" w:rsidRPr="00F6692C" w:rsidRDefault="00A90A09" w:rsidP="00A90A09">
      <w:pPr>
        <w:spacing w:after="0" w:line="240" w:lineRule="auto"/>
        <w:contextualSpacing/>
        <w:rPr>
          <w:rFonts w:ascii="Franklin Gothic Book" w:eastAsia="Times New Roman" w:hAnsi="Franklin Gothic Book" w:cs="Times New Roman"/>
          <w:color w:val="000000" w:themeColor="text1"/>
          <w:szCs w:val="20"/>
          <w:lang w:eastAsia="en-GB"/>
        </w:rPr>
      </w:pPr>
    </w:p>
    <w:p w14:paraId="0AA812C9" w14:textId="77777777" w:rsidR="00A90A09" w:rsidRPr="00F6692C" w:rsidRDefault="00A90A09" w:rsidP="00A90A09">
      <w:p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The WMG Academy for Young Engineers aims through this policy to:</w:t>
      </w:r>
    </w:p>
    <w:p w14:paraId="6CE5584C" w14:textId="77777777" w:rsidR="00A90A09" w:rsidRPr="00F6692C" w:rsidRDefault="00A90A09" w:rsidP="00A90A09">
      <w:pPr>
        <w:spacing w:after="0" w:line="240" w:lineRule="auto"/>
        <w:contextualSpacing/>
        <w:rPr>
          <w:rFonts w:eastAsia="Times New Roman" w:cs="Times New Roman"/>
          <w:color w:val="000000" w:themeColor="text1"/>
          <w:szCs w:val="20"/>
          <w:lang w:eastAsia="en-GB"/>
        </w:rPr>
      </w:pPr>
    </w:p>
    <w:p w14:paraId="35794D0D" w14:textId="77777777" w:rsidR="00A90A09" w:rsidRPr="00F6692C" w:rsidRDefault="00A90A09" w:rsidP="00001F83">
      <w:pPr>
        <w:numPr>
          <w:ilvl w:val="0"/>
          <w:numId w:val="6"/>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Encourage the resolution of concerns by informal means wherever possible</w:t>
      </w:r>
    </w:p>
    <w:p w14:paraId="098DC5DD" w14:textId="77777777" w:rsidR="00A90A09" w:rsidRPr="00F6692C" w:rsidRDefault="00A90A09" w:rsidP="00001F83">
      <w:pPr>
        <w:numPr>
          <w:ilvl w:val="0"/>
          <w:numId w:val="6"/>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Ensure our complaints policy is easily accessible and available to all</w:t>
      </w:r>
    </w:p>
    <w:p w14:paraId="1EEC7678" w14:textId="77777777" w:rsidR="00A90A09" w:rsidRPr="00F6692C" w:rsidRDefault="00A90A09" w:rsidP="00001F83">
      <w:pPr>
        <w:numPr>
          <w:ilvl w:val="0"/>
          <w:numId w:val="6"/>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Be impartial, non-adversarial and simple to understand and use.</w:t>
      </w:r>
    </w:p>
    <w:p w14:paraId="7089A27F" w14:textId="77777777" w:rsidR="00A90A09" w:rsidRPr="00F6692C" w:rsidRDefault="00A90A09" w:rsidP="00001F83">
      <w:pPr>
        <w:numPr>
          <w:ilvl w:val="0"/>
          <w:numId w:val="6"/>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Ensure clear agreed time limits for actions and keeping complainants informed of progress</w:t>
      </w:r>
    </w:p>
    <w:p w14:paraId="6B2BD839" w14:textId="77777777" w:rsidR="00A90A09" w:rsidRPr="00F6692C" w:rsidRDefault="00A90A09" w:rsidP="00001F83">
      <w:pPr>
        <w:numPr>
          <w:ilvl w:val="0"/>
          <w:numId w:val="6"/>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 xml:space="preserve">Ensure a full and fair investigation </w:t>
      </w:r>
    </w:p>
    <w:p w14:paraId="0C12E6BD" w14:textId="77777777" w:rsidR="00A90A09" w:rsidRPr="00F6692C" w:rsidRDefault="00A90A09" w:rsidP="00001F83">
      <w:pPr>
        <w:numPr>
          <w:ilvl w:val="0"/>
          <w:numId w:val="6"/>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Ensure confidentiality</w:t>
      </w:r>
    </w:p>
    <w:p w14:paraId="4C2AA704" w14:textId="77777777" w:rsidR="00A90A09" w:rsidRPr="00F6692C" w:rsidRDefault="00A90A09" w:rsidP="00001F83">
      <w:pPr>
        <w:numPr>
          <w:ilvl w:val="0"/>
          <w:numId w:val="6"/>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Offer an effective response and appropriate redress, where necessary</w:t>
      </w:r>
    </w:p>
    <w:p w14:paraId="1B5633CD" w14:textId="77777777" w:rsidR="00A90A09" w:rsidRPr="00F6692C" w:rsidRDefault="00A90A09" w:rsidP="00001F83">
      <w:pPr>
        <w:numPr>
          <w:ilvl w:val="0"/>
          <w:numId w:val="6"/>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Provide information to inform improvement within the WMG Academy for Young Engineers.</w:t>
      </w:r>
    </w:p>
    <w:p w14:paraId="550DEFCD" w14:textId="77777777" w:rsidR="00A90A09" w:rsidRPr="00F6692C" w:rsidRDefault="00A90A09" w:rsidP="00A90A09">
      <w:pPr>
        <w:spacing w:after="0" w:line="240" w:lineRule="auto"/>
        <w:contextualSpacing/>
        <w:rPr>
          <w:rFonts w:ascii="Franklin Gothic Book" w:eastAsia="Times New Roman" w:hAnsi="Franklin Gothic Book" w:cs="Times New Roman"/>
          <w:b/>
          <w:color w:val="FF0000"/>
          <w:szCs w:val="20"/>
          <w:lang w:eastAsia="en-GB"/>
        </w:rPr>
      </w:pPr>
    </w:p>
    <w:p w14:paraId="54E55542" w14:textId="77777777" w:rsidR="00A90A09" w:rsidRPr="00F6692C" w:rsidRDefault="00A90A09" w:rsidP="00A90A09">
      <w:pPr>
        <w:spacing w:after="0" w:line="240" w:lineRule="auto"/>
        <w:contextualSpacing/>
        <w:rPr>
          <w:rFonts w:ascii="Franklin Gothic Book" w:eastAsia="Times New Roman" w:hAnsi="Franklin Gothic Book" w:cs="Times New Roman"/>
          <w:b/>
          <w:color w:val="000000" w:themeColor="text1"/>
          <w:szCs w:val="20"/>
          <w:lang w:eastAsia="en-GB"/>
        </w:rPr>
      </w:pPr>
      <w:r w:rsidRPr="00F6692C">
        <w:rPr>
          <w:rFonts w:eastAsia="Times New Roman" w:cs="Times New Roman"/>
          <w:b/>
          <w:color w:val="000000" w:themeColor="text1"/>
          <w:szCs w:val="20"/>
          <w:lang w:eastAsia="en-GB"/>
        </w:rPr>
        <w:t>Stage 1: Informal discussion to resolve concerns</w:t>
      </w:r>
      <w:r w:rsidRPr="00F6692C">
        <w:rPr>
          <w:rFonts w:ascii="Franklin Gothic Book" w:eastAsia="Times New Roman" w:hAnsi="Franklin Gothic Book" w:cs="Times New Roman"/>
          <w:b/>
          <w:color w:val="000000" w:themeColor="text1"/>
          <w:szCs w:val="20"/>
          <w:lang w:eastAsia="en-GB"/>
        </w:rPr>
        <w:t>:</w:t>
      </w:r>
    </w:p>
    <w:p w14:paraId="7D04A9D4" w14:textId="77777777" w:rsidR="00A90A09" w:rsidRPr="00F6692C" w:rsidRDefault="00A90A09" w:rsidP="00A90A09">
      <w:pPr>
        <w:spacing w:after="0" w:line="240" w:lineRule="auto"/>
        <w:contextualSpacing/>
        <w:rPr>
          <w:rFonts w:ascii="Franklin Gothic Book" w:eastAsia="Times New Roman" w:hAnsi="Franklin Gothic Book" w:cs="Times New Roman"/>
          <w:b/>
          <w:color w:val="FF0000"/>
          <w:szCs w:val="20"/>
          <w:lang w:eastAsia="en-GB"/>
        </w:rPr>
      </w:pPr>
    </w:p>
    <w:p w14:paraId="36F41696" w14:textId="77777777" w:rsidR="00A90A09" w:rsidRPr="00F6692C" w:rsidRDefault="00A90A09" w:rsidP="00A90A09">
      <w:p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 xml:space="preserve">The WMG Academy for Young Engineers, aims to resolve all concerns and complaints informally to the full satisfaction of those who raise them, without the need for formal procedures. </w:t>
      </w:r>
    </w:p>
    <w:p w14:paraId="4D1359F9" w14:textId="77777777" w:rsidR="00A90A09" w:rsidRPr="00F6692C" w:rsidRDefault="00A90A09" w:rsidP="00A90A09">
      <w:pPr>
        <w:spacing w:after="0" w:line="240" w:lineRule="auto"/>
        <w:contextualSpacing/>
        <w:rPr>
          <w:rFonts w:eastAsia="Times New Roman" w:cs="Times New Roman"/>
          <w:color w:val="000000" w:themeColor="text1"/>
          <w:szCs w:val="20"/>
          <w:lang w:eastAsia="en-GB"/>
        </w:rPr>
      </w:pPr>
    </w:p>
    <w:p w14:paraId="7A6F8B5B" w14:textId="5C4E841E" w:rsidR="00A90A09" w:rsidRPr="00F6692C" w:rsidRDefault="00A90A09" w:rsidP="00001F83">
      <w:pPr>
        <w:numPr>
          <w:ilvl w:val="0"/>
          <w:numId w:val="7"/>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If you have a concern about your child then you should contact your son’s/</w:t>
      </w:r>
      <w:proofErr w:type="gramStart"/>
      <w:r w:rsidRPr="00F6692C">
        <w:rPr>
          <w:rFonts w:eastAsia="Times New Roman" w:cs="Times New Roman"/>
          <w:color w:val="000000" w:themeColor="text1"/>
          <w:szCs w:val="20"/>
          <w:lang w:eastAsia="en-GB"/>
        </w:rPr>
        <w:t>daughter’s</w:t>
      </w:r>
      <w:proofErr w:type="gramEnd"/>
      <w:r w:rsidRPr="00F6692C">
        <w:rPr>
          <w:rFonts w:eastAsia="Times New Roman" w:cs="Times New Roman"/>
          <w:color w:val="000000" w:themeColor="text1"/>
          <w:szCs w:val="20"/>
          <w:lang w:eastAsia="en-GB"/>
        </w:rPr>
        <w:t xml:space="preserve"> personal tutor or the </w:t>
      </w:r>
      <w:r w:rsidR="000C2D79">
        <w:rPr>
          <w:rFonts w:eastAsia="Times New Roman" w:cs="Times New Roman"/>
          <w:color w:val="000000" w:themeColor="text1"/>
          <w:szCs w:val="20"/>
          <w:lang w:eastAsia="en-GB"/>
        </w:rPr>
        <w:t>Assistant Principal</w:t>
      </w:r>
      <w:r w:rsidRPr="00F6692C">
        <w:rPr>
          <w:rFonts w:eastAsia="Times New Roman" w:cs="Times New Roman"/>
          <w:color w:val="000000" w:themeColor="text1"/>
          <w:szCs w:val="20"/>
          <w:lang w:eastAsia="en-GB"/>
        </w:rPr>
        <w:t xml:space="preserve"> to discuss them. In most instances the concern can be resolved at this stage. </w:t>
      </w:r>
    </w:p>
    <w:p w14:paraId="24422376" w14:textId="77777777" w:rsidR="00A90A09" w:rsidRPr="00F6692C" w:rsidRDefault="00A90A09" w:rsidP="00001F83">
      <w:pPr>
        <w:numPr>
          <w:ilvl w:val="0"/>
          <w:numId w:val="7"/>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If the member of staff cannot resolve the issue then they will record the details including date, name and contact details and refer your concern to their line manager within the WMG Academy for Young Engineers. You should receive a reply to your concern within 5 working days.</w:t>
      </w:r>
    </w:p>
    <w:p w14:paraId="18573405" w14:textId="77777777" w:rsidR="00A90A09" w:rsidRPr="00F6692C" w:rsidRDefault="00A90A09" w:rsidP="00001F83">
      <w:pPr>
        <w:numPr>
          <w:ilvl w:val="0"/>
          <w:numId w:val="7"/>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If this does not resolve the issue then you should contact a member of the Senior Leadership Team. You will receive a reply to your concern within 5 working days.</w:t>
      </w:r>
    </w:p>
    <w:p w14:paraId="64736899" w14:textId="179FFF4E" w:rsidR="00A90A09" w:rsidRPr="00F6692C" w:rsidRDefault="00A90A09" w:rsidP="00001F83">
      <w:pPr>
        <w:numPr>
          <w:ilvl w:val="0"/>
          <w:numId w:val="7"/>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 xml:space="preserve">It may be that the </w:t>
      </w:r>
      <w:r w:rsidR="000C2D79">
        <w:rPr>
          <w:rFonts w:eastAsia="Times New Roman" w:cs="Times New Roman"/>
          <w:color w:val="000000" w:themeColor="text1"/>
          <w:szCs w:val="20"/>
          <w:lang w:eastAsia="en-GB"/>
        </w:rPr>
        <w:t xml:space="preserve">Associate </w:t>
      </w:r>
      <w:r w:rsidRPr="00F6692C">
        <w:rPr>
          <w:rFonts w:eastAsia="Times New Roman" w:cs="Times New Roman"/>
          <w:color w:val="000000" w:themeColor="text1"/>
          <w:szCs w:val="20"/>
          <w:lang w:eastAsia="en-GB"/>
        </w:rPr>
        <w:t>Principal has not been aware of the concern raised prior to this point.  At this stage the</w:t>
      </w:r>
      <w:r w:rsidR="00045135">
        <w:rPr>
          <w:rFonts w:eastAsia="Times New Roman" w:cs="Times New Roman"/>
          <w:color w:val="000000" w:themeColor="text1"/>
          <w:szCs w:val="20"/>
          <w:lang w:eastAsia="en-GB"/>
        </w:rPr>
        <w:t xml:space="preserve"> Associate</w:t>
      </w:r>
      <w:r w:rsidRPr="00F6692C">
        <w:rPr>
          <w:rFonts w:eastAsia="Times New Roman" w:cs="Times New Roman"/>
          <w:color w:val="000000" w:themeColor="text1"/>
          <w:szCs w:val="20"/>
          <w:lang w:eastAsia="en-GB"/>
        </w:rPr>
        <w:t xml:space="preserve"> Principal will, in most cases, resolve the matter to the satisfaction of all concerned without recourse to the complaints procedure.</w:t>
      </w:r>
    </w:p>
    <w:p w14:paraId="3A80AC0B" w14:textId="40F9AB24" w:rsidR="00A90A09" w:rsidRPr="00F6692C" w:rsidRDefault="00A90A09" w:rsidP="00001F83">
      <w:pPr>
        <w:numPr>
          <w:ilvl w:val="0"/>
          <w:numId w:val="7"/>
        </w:numPr>
        <w:spacing w:after="0" w:line="240" w:lineRule="auto"/>
        <w:contextualSpacing/>
        <w:rPr>
          <w:rFonts w:eastAsia="Times New Roman" w:cs="Times New Roman"/>
          <w:color w:val="000000" w:themeColor="text1"/>
          <w:szCs w:val="20"/>
          <w:lang w:eastAsia="en-GB"/>
        </w:rPr>
      </w:pPr>
      <w:r w:rsidRPr="00F6692C">
        <w:rPr>
          <w:rFonts w:eastAsia="Times New Roman" w:cs="Times New Roman"/>
          <w:color w:val="000000" w:themeColor="text1"/>
          <w:szCs w:val="20"/>
          <w:lang w:eastAsia="en-GB"/>
        </w:rPr>
        <w:t xml:space="preserve">If, following a discussion with the </w:t>
      </w:r>
      <w:r w:rsidR="000C2D79">
        <w:rPr>
          <w:rFonts w:eastAsia="Times New Roman" w:cs="Times New Roman"/>
          <w:color w:val="000000" w:themeColor="text1"/>
          <w:szCs w:val="20"/>
          <w:lang w:eastAsia="en-GB"/>
        </w:rPr>
        <w:t xml:space="preserve">Associate </w:t>
      </w:r>
      <w:r w:rsidRPr="00F6692C">
        <w:rPr>
          <w:rFonts w:eastAsia="Times New Roman" w:cs="Times New Roman"/>
          <w:color w:val="000000" w:themeColor="text1"/>
          <w:szCs w:val="20"/>
          <w:lang w:eastAsia="en-GB"/>
        </w:rPr>
        <w:t>Principal, the issue has not been resolved through the informal stage then you should follow the complaints procedure as outlined below.</w:t>
      </w:r>
    </w:p>
    <w:p w14:paraId="75550280" w14:textId="0AFFFCA2" w:rsidR="00A90A09" w:rsidRDefault="00A90A09" w:rsidP="00001F83">
      <w:pPr>
        <w:numPr>
          <w:ilvl w:val="0"/>
          <w:numId w:val="7"/>
        </w:numPr>
        <w:spacing w:line="240" w:lineRule="auto"/>
        <w:contextualSpacing/>
        <w:rPr>
          <w:color w:val="000000" w:themeColor="text1"/>
        </w:rPr>
      </w:pPr>
      <w:r w:rsidRPr="00F6692C">
        <w:rPr>
          <w:color w:val="000000" w:themeColor="text1"/>
        </w:rPr>
        <w:t xml:space="preserve">If your concern relates to the </w:t>
      </w:r>
      <w:r w:rsidR="000C2D79">
        <w:rPr>
          <w:color w:val="000000" w:themeColor="text1"/>
        </w:rPr>
        <w:t xml:space="preserve">Associate </w:t>
      </w:r>
      <w:r w:rsidRPr="00F6692C">
        <w:rPr>
          <w:color w:val="000000" w:themeColor="text1"/>
        </w:rPr>
        <w:t xml:space="preserve">Principal, then you should contact the </w:t>
      </w:r>
      <w:r w:rsidR="000C2D79">
        <w:rPr>
          <w:color w:val="000000" w:themeColor="text1"/>
        </w:rPr>
        <w:t>Executive Principal</w:t>
      </w:r>
    </w:p>
    <w:p w14:paraId="594DE6E7" w14:textId="77777777" w:rsidR="00A90A09" w:rsidRPr="00F6692C" w:rsidRDefault="00A90A09" w:rsidP="00A90A09">
      <w:pPr>
        <w:spacing w:line="240" w:lineRule="auto"/>
        <w:ind w:left="720"/>
        <w:contextualSpacing/>
        <w:rPr>
          <w:color w:val="000000" w:themeColor="text1"/>
        </w:rPr>
      </w:pPr>
    </w:p>
    <w:p w14:paraId="1CA0163E" w14:textId="77777777" w:rsidR="00A90A09" w:rsidRDefault="00A90A09" w:rsidP="00A90A09">
      <w:pPr>
        <w:spacing w:line="240" w:lineRule="auto"/>
        <w:contextualSpacing/>
        <w:outlineLvl w:val="0"/>
        <w:rPr>
          <w:b/>
          <w:color w:val="000000" w:themeColor="text1"/>
        </w:rPr>
      </w:pPr>
      <w:r w:rsidRPr="00F6692C">
        <w:rPr>
          <w:b/>
          <w:color w:val="000000" w:themeColor="text1"/>
        </w:rPr>
        <w:t>Stage 2: Formal Complaints: Procedure</w:t>
      </w:r>
    </w:p>
    <w:p w14:paraId="448218B2" w14:textId="77777777" w:rsidR="00A90A09" w:rsidRPr="00F6692C" w:rsidRDefault="00A90A09" w:rsidP="00A90A09">
      <w:pPr>
        <w:spacing w:line="240" w:lineRule="auto"/>
        <w:contextualSpacing/>
        <w:outlineLvl w:val="0"/>
        <w:rPr>
          <w:b/>
          <w:color w:val="000000" w:themeColor="text1"/>
        </w:rPr>
      </w:pPr>
    </w:p>
    <w:p w14:paraId="4DFA4C24" w14:textId="77777777" w:rsidR="00A90A09" w:rsidRDefault="00A90A09" w:rsidP="00A90A09">
      <w:pPr>
        <w:spacing w:line="240" w:lineRule="auto"/>
        <w:contextualSpacing/>
        <w:rPr>
          <w:color w:val="000000" w:themeColor="text1"/>
        </w:rPr>
      </w:pPr>
      <w:r w:rsidRPr="00F6692C">
        <w:rPr>
          <w:color w:val="000000" w:themeColor="text1"/>
        </w:rPr>
        <w:t>If you are not satisfied with the response at Stage 1 and wish to make a formal complaint for your concern to be formally investigated, please follow the procedure below.</w:t>
      </w:r>
    </w:p>
    <w:p w14:paraId="1647D500" w14:textId="77777777" w:rsidR="00A90A09" w:rsidRPr="00F6692C" w:rsidRDefault="00A90A09" w:rsidP="00A90A09">
      <w:pPr>
        <w:spacing w:line="240" w:lineRule="auto"/>
        <w:contextualSpacing/>
        <w:rPr>
          <w:color w:val="000000" w:themeColor="text1"/>
        </w:rPr>
      </w:pPr>
    </w:p>
    <w:p w14:paraId="5CC32542" w14:textId="77777777" w:rsidR="00A90A09" w:rsidRPr="00F6692C" w:rsidRDefault="00A90A09" w:rsidP="00001F83">
      <w:pPr>
        <w:numPr>
          <w:ilvl w:val="0"/>
          <w:numId w:val="8"/>
        </w:numPr>
        <w:spacing w:line="240" w:lineRule="auto"/>
        <w:contextualSpacing/>
        <w:rPr>
          <w:color w:val="000000" w:themeColor="text1"/>
        </w:rPr>
      </w:pPr>
      <w:r w:rsidRPr="00F6692C">
        <w:rPr>
          <w:color w:val="000000" w:themeColor="text1"/>
        </w:rPr>
        <w:t>Please complete a complaint form which can be downloaded from the WMG Academy for Young Engineers website [www.wmgacademy.org.uk]or obtain one from reception on Mitchell Avenue. If you need assistance completing the form then please contact reception who will assist you.[Appendix 3]</w:t>
      </w:r>
    </w:p>
    <w:p w14:paraId="198B8581" w14:textId="77777777" w:rsidR="000C2D79" w:rsidRDefault="00A90A09" w:rsidP="00001F83">
      <w:pPr>
        <w:numPr>
          <w:ilvl w:val="0"/>
          <w:numId w:val="8"/>
        </w:numPr>
        <w:spacing w:line="240" w:lineRule="auto"/>
        <w:contextualSpacing/>
        <w:rPr>
          <w:color w:val="000000" w:themeColor="text1"/>
        </w:rPr>
      </w:pPr>
      <w:r w:rsidRPr="00F6692C">
        <w:rPr>
          <w:color w:val="000000" w:themeColor="text1"/>
        </w:rPr>
        <w:t>Acknowledgement of your complaint should be made to you within 3 working days. This will include details of what will happen next, the timescales involved and the person who will be in charge of the progress of the complaint. This will usually be a member of the Senior Leadership Team who have not been involved with the issue previously.</w:t>
      </w:r>
    </w:p>
    <w:p w14:paraId="01270474" w14:textId="77777777" w:rsidR="00045135" w:rsidRDefault="00045135" w:rsidP="000C2D79">
      <w:pPr>
        <w:spacing w:line="240" w:lineRule="auto"/>
        <w:contextualSpacing/>
        <w:rPr>
          <w:b/>
          <w:color w:val="000000" w:themeColor="text1"/>
        </w:rPr>
      </w:pPr>
    </w:p>
    <w:p w14:paraId="06327C09" w14:textId="29DF8438" w:rsidR="000C2D79" w:rsidRDefault="000C2D79" w:rsidP="000C2D79">
      <w:pPr>
        <w:spacing w:line="240" w:lineRule="auto"/>
        <w:contextualSpacing/>
        <w:rPr>
          <w:b/>
          <w:color w:val="000000" w:themeColor="text1"/>
        </w:rPr>
      </w:pPr>
      <w:r w:rsidRPr="000C2D79">
        <w:rPr>
          <w:b/>
          <w:color w:val="000000" w:themeColor="text1"/>
        </w:rPr>
        <w:t>Stage 3: Formal Complaints against the Associate Principal</w:t>
      </w:r>
    </w:p>
    <w:p w14:paraId="7EE020CC" w14:textId="77777777" w:rsidR="000C2D79" w:rsidRDefault="000C2D79" w:rsidP="000C2D79">
      <w:pPr>
        <w:spacing w:line="240" w:lineRule="auto"/>
        <w:contextualSpacing/>
        <w:rPr>
          <w:b/>
          <w:color w:val="000000" w:themeColor="text1"/>
        </w:rPr>
      </w:pPr>
    </w:p>
    <w:p w14:paraId="45794106" w14:textId="701206F5" w:rsidR="00A90A09" w:rsidRPr="00F6692C" w:rsidRDefault="00A90A09" w:rsidP="00001F83">
      <w:pPr>
        <w:numPr>
          <w:ilvl w:val="0"/>
          <w:numId w:val="8"/>
        </w:numPr>
        <w:spacing w:line="240" w:lineRule="auto"/>
        <w:contextualSpacing/>
        <w:rPr>
          <w:color w:val="000000" w:themeColor="text1"/>
        </w:rPr>
      </w:pPr>
      <w:r w:rsidRPr="00F6692C">
        <w:rPr>
          <w:color w:val="000000" w:themeColor="text1"/>
        </w:rPr>
        <w:t xml:space="preserve">If the complaint is against the action of the Principal then you should address your complaint to the </w:t>
      </w:r>
      <w:r w:rsidR="000C2D79">
        <w:rPr>
          <w:color w:val="000000" w:themeColor="text1"/>
        </w:rPr>
        <w:t>Executive Principal</w:t>
      </w:r>
      <w:r w:rsidRPr="00F6692C">
        <w:rPr>
          <w:color w:val="000000" w:themeColor="text1"/>
        </w:rPr>
        <w:t xml:space="preserve"> who will take charge of the process.</w:t>
      </w:r>
    </w:p>
    <w:p w14:paraId="57C05A2C" w14:textId="35B8F29F" w:rsidR="00A90A09" w:rsidRPr="00F6692C" w:rsidRDefault="00A90A09" w:rsidP="00001F83">
      <w:pPr>
        <w:numPr>
          <w:ilvl w:val="0"/>
          <w:numId w:val="8"/>
        </w:numPr>
        <w:spacing w:line="240" w:lineRule="auto"/>
        <w:contextualSpacing/>
        <w:rPr>
          <w:color w:val="000000" w:themeColor="text1"/>
        </w:rPr>
      </w:pPr>
      <w:r w:rsidRPr="00F6692C">
        <w:rPr>
          <w:color w:val="000000" w:themeColor="text1"/>
        </w:rPr>
        <w:t xml:space="preserve">Written records will be kept of meetings, interviews, statements and telephone conversations during the investigation and will be held confidentiality by the </w:t>
      </w:r>
      <w:r w:rsidR="00045135">
        <w:rPr>
          <w:color w:val="000000" w:themeColor="text1"/>
        </w:rPr>
        <w:t>PA</w:t>
      </w:r>
      <w:r w:rsidRPr="00F6692C">
        <w:rPr>
          <w:color w:val="000000" w:themeColor="text1"/>
        </w:rPr>
        <w:t xml:space="preserve"> to the </w:t>
      </w:r>
      <w:r w:rsidR="00045135">
        <w:rPr>
          <w:color w:val="000000" w:themeColor="text1"/>
        </w:rPr>
        <w:t>SLT</w:t>
      </w:r>
      <w:r w:rsidRPr="00F6692C">
        <w:rPr>
          <w:color w:val="000000" w:themeColor="text1"/>
        </w:rPr>
        <w:t>.</w:t>
      </w:r>
    </w:p>
    <w:p w14:paraId="09501F68" w14:textId="77777777" w:rsidR="00A90A09" w:rsidRPr="00F6692C" w:rsidRDefault="00A90A09" w:rsidP="00001F83">
      <w:pPr>
        <w:numPr>
          <w:ilvl w:val="0"/>
          <w:numId w:val="8"/>
        </w:numPr>
        <w:spacing w:line="240" w:lineRule="auto"/>
        <w:contextualSpacing/>
        <w:rPr>
          <w:color w:val="000000" w:themeColor="text1"/>
        </w:rPr>
      </w:pPr>
      <w:r w:rsidRPr="00F6692C">
        <w:rPr>
          <w:color w:val="000000" w:themeColor="text1"/>
        </w:rPr>
        <w:t xml:space="preserve">In the interests of transparency, any member of staff about whom a complaint is made will be informed of the nature of the complaint during the investigation. </w:t>
      </w:r>
    </w:p>
    <w:p w14:paraId="3F660CFE" w14:textId="6F465F9F" w:rsidR="00A90A09" w:rsidRPr="00A774D2" w:rsidRDefault="00A90A09" w:rsidP="00001F83">
      <w:pPr>
        <w:numPr>
          <w:ilvl w:val="0"/>
          <w:numId w:val="8"/>
        </w:numPr>
        <w:spacing w:after="0" w:line="240" w:lineRule="auto"/>
        <w:contextualSpacing/>
        <w:rPr>
          <w:color w:val="000000" w:themeColor="text1"/>
        </w:rPr>
      </w:pPr>
      <w:r w:rsidRPr="00F6692C">
        <w:rPr>
          <w:color w:val="000000" w:themeColor="text1"/>
        </w:rPr>
        <w:t>The person who has been nominated to carry out the investigation will inform you of the outcome with 15 working days with a written response. This will give a full explanation and if the complaint has been upheld the reason why and what action will be taken, if any, by WMG Academy for Young Engineers</w:t>
      </w:r>
    </w:p>
    <w:p w14:paraId="1DEFA574" w14:textId="1C42CC3A" w:rsidR="00A774D2" w:rsidRPr="00A774D2" w:rsidRDefault="00A90A09" w:rsidP="00001F83">
      <w:pPr>
        <w:numPr>
          <w:ilvl w:val="0"/>
          <w:numId w:val="8"/>
        </w:numPr>
        <w:spacing w:after="0" w:line="240" w:lineRule="auto"/>
        <w:contextualSpacing/>
        <w:rPr>
          <w:color w:val="000000" w:themeColor="text1"/>
        </w:rPr>
      </w:pPr>
      <w:r w:rsidRPr="00F6692C">
        <w:rPr>
          <w:color w:val="000000" w:themeColor="text1"/>
        </w:rPr>
        <w:t>If for any reason the investigation has not been completed within 15 working days, a written progress report will be sent to you.</w:t>
      </w:r>
    </w:p>
    <w:p w14:paraId="13B4A7DE" w14:textId="77777777" w:rsidR="00A90A09" w:rsidRPr="00F6692C" w:rsidRDefault="00A90A09" w:rsidP="00001F83">
      <w:pPr>
        <w:numPr>
          <w:ilvl w:val="0"/>
          <w:numId w:val="9"/>
        </w:numPr>
        <w:spacing w:after="0" w:line="240" w:lineRule="auto"/>
        <w:contextualSpacing/>
        <w:rPr>
          <w:color w:val="000000" w:themeColor="text1"/>
        </w:rPr>
      </w:pPr>
      <w:r w:rsidRPr="00F6692C">
        <w:rPr>
          <w:color w:val="000000" w:themeColor="text1"/>
        </w:rPr>
        <w:t>If your complaint leads to action being initiated under other procedures e.g. disciplinary action or child protection procedure, then the complaints procedure will be suspended until action under the other procedures (including appeals) have been concluded. You will be notified that this is the case and informed of the delay in the resolution of your complaint. However you will not be entitled to know which other procedures have been initiated or the outcome of these.</w:t>
      </w:r>
    </w:p>
    <w:p w14:paraId="1498AEBE" w14:textId="77777777" w:rsidR="00A90A09" w:rsidRPr="00F6692C" w:rsidRDefault="00A90A09" w:rsidP="00A90A09">
      <w:pPr>
        <w:spacing w:line="240" w:lineRule="auto"/>
        <w:contextualSpacing/>
        <w:rPr>
          <w:rFonts w:ascii="Franklin Gothic Book" w:hAnsi="Franklin Gothic Book"/>
          <w:color w:val="FF0000"/>
        </w:rPr>
      </w:pPr>
    </w:p>
    <w:p w14:paraId="40746040" w14:textId="2195FC23" w:rsidR="00A90A09" w:rsidRDefault="00A90A09" w:rsidP="00A90A09">
      <w:pPr>
        <w:spacing w:line="240" w:lineRule="auto"/>
        <w:contextualSpacing/>
        <w:outlineLvl w:val="0"/>
        <w:rPr>
          <w:b/>
          <w:color w:val="000000" w:themeColor="text1"/>
        </w:rPr>
      </w:pPr>
      <w:r w:rsidRPr="00F6692C">
        <w:rPr>
          <w:b/>
          <w:color w:val="000000" w:themeColor="text1"/>
        </w:rPr>
        <w:t xml:space="preserve">Stage </w:t>
      </w:r>
      <w:r w:rsidR="000C2D79">
        <w:rPr>
          <w:b/>
          <w:color w:val="000000" w:themeColor="text1"/>
        </w:rPr>
        <w:t>4</w:t>
      </w:r>
      <w:r w:rsidRPr="00F6692C">
        <w:rPr>
          <w:b/>
          <w:color w:val="000000" w:themeColor="text1"/>
        </w:rPr>
        <w:t>: Review by the Governing Body</w:t>
      </w:r>
    </w:p>
    <w:p w14:paraId="4B9D5E0D" w14:textId="77777777" w:rsidR="00A90A09" w:rsidRPr="00F6692C" w:rsidRDefault="00A90A09" w:rsidP="00A90A09">
      <w:pPr>
        <w:spacing w:line="240" w:lineRule="auto"/>
        <w:contextualSpacing/>
        <w:outlineLvl w:val="0"/>
        <w:rPr>
          <w:b/>
          <w:color w:val="000000" w:themeColor="text1"/>
        </w:rPr>
      </w:pPr>
    </w:p>
    <w:p w14:paraId="6F2DFAA7" w14:textId="77777777" w:rsidR="00A90A09" w:rsidRDefault="00A90A09" w:rsidP="00A90A09">
      <w:pPr>
        <w:spacing w:line="240" w:lineRule="auto"/>
        <w:contextualSpacing/>
        <w:rPr>
          <w:color w:val="000000" w:themeColor="text1"/>
        </w:rPr>
      </w:pPr>
      <w:r w:rsidRPr="00F6692C">
        <w:rPr>
          <w:color w:val="000000" w:themeColor="text1"/>
        </w:rPr>
        <w:t>If you feel that your complaint has not been investigated appropriately or that you wish to take the complaint further then you should notify, in writing, the Clerk to the Governors at WMG Academy for Young Engineers. This should be done within 10 working days of receiving your outcome letter.</w:t>
      </w:r>
    </w:p>
    <w:p w14:paraId="51F5C204" w14:textId="77777777" w:rsidR="00A90A09" w:rsidRPr="00F6692C" w:rsidRDefault="00A90A09" w:rsidP="00A90A09">
      <w:pPr>
        <w:spacing w:line="240" w:lineRule="auto"/>
        <w:contextualSpacing/>
        <w:rPr>
          <w:color w:val="000000" w:themeColor="text1"/>
        </w:rPr>
      </w:pPr>
    </w:p>
    <w:p w14:paraId="5C20FC47" w14:textId="77777777" w:rsidR="00A90A09" w:rsidRPr="00F6692C" w:rsidRDefault="00A90A09" w:rsidP="00001F83">
      <w:pPr>
        <w:numPr>
          <w:ilvl w:val="0"/>
          <w:numId w:val="9"/>
        </w:numPr>
        <w:spacing w:after="0" w:line="240" w:lineRule="auto"/>
        <w:contextualSpacing/>
        <w:rPr>
          <w:color w:val="000000" w:themeColor="text1"/>
        </w:rPr>
      </w:pPr>
      <w:r w:rsidRPr="00F6692C">
        <w:rPr>
          <w:color w:val="000000" w:themeColor="text1"/>
        </w:rPr>
        <w:t xml:space="preserve">The Clerk to the Governors will acknowledge receipt of your letter within 3 working days. </w:t>
      </w:r>
    </w:p>
    <w:p w14:paraId="787B0E0D" w14:textId="77777777" w:rsidR="00A90A09" w:rsidRDefault="00A90A09" w:rsidP="00001F83">
      <w:pPr>
        <w:numPr>
          <w:ilvl w:val="0"/>
          <w:numId w:val="9"/>
        </w:numPr>
        <w:spacing w:after="0" w:line="240" w:lineRule="auto"/>
        <w:contextualSpacing/>
        <w:rPr>
          <w:color w:val="000000" w:themeColor="text1"/>
        </w:rPr>
      </w:pPr>
      <w:r w:rsidRPr="00681E17">
        <w:rPr>
          <w:color w:val="000000" w:themeColor="text1"/>
        </w:rPr>
        <w:t>The Chair of Governors will convene a</w:t>
      </w:r>
      <w:r>
        <w:rPr>
          <w:color w:val="000000" w:themeColor="text1"/>
        </w:rPr>
        <w:t xml:space="preserve"> Complaints appeal</w:t>
      </w:r>
      <w:r w:rsidRPr="00681E17">
        <w:rPr>
          <w:color w:val="000000" w:themeColor="text1"/>
        </w:rPr>
        <w:t xml:space="preserve"> panel to consider the c</w:t>
      </w:r>
      <w:r>
        <w:rPr>
          <w:color w:val="000000" w:themeColor="text1"/>
        </w:rPr>
        <w:t>omplaint.</w:t>
      </w:r>
    </w:p>
    <w:p w14:paraId="23D6F5E5" w14:textId="49A18A5D" w:rsidR="00A90A09" w:rsidRPr="00681E17" w:rsidRDefault="00A90A09" w:rsidP="00001F83">
      <w:pPr>
        <w:numPr>
          <w:ilvl w:val="0"/>
          <w:numId w:val="9"/>
        </w:numPr>
        <w:spacing w:after="0" w:line="240" w:lineRule="auto"/>
        <w:contextualSpacing/>
        <w:rPr>
          <w:color w:val="000000" w:themeColor="text1"/>
        </w:rPr>
      </w:pPr>
      <w:r w:rsidRPr="00681E17">
        <w:rPr>
          <w:color w:val="000000" w:themeColor="text1"/>
        </w:rPr>
        <w:t xml:space="preserve">The panel should consist of 3 people who have not previously been involved with the complaint. One of these should be independent to the management and running of the WMG Academy for Young Engineers. The Clerk to the Governors will inform you of the process, the timescales involved and the person who is progressing your investigation. This will either be the Chair of Governors or </w:t>
      </w:r>
      <w:r>
        <w:rPr>
          <w:color w:val="000000" w:themeColor="text1"/>
        </w:rPr>
        <w:t xml:space="preserve">a member of the </w:t>
      </w:r>
      <w:r w:rsidRPr="00681E17">
        <w:rPr>
          <w:color w:val="000000" w:themeColor="text1"/>
        </w:rPr>
        <w:t>panel</w:t>
      </w:r>
      <w:r>
        <w:rPr>
          <w:color w:val="000000" w:themeColor="text1"/>
        </w:rPr>
        <w:t xml:space="preserve"> if the Chair of Governors has previously been involved in the complaint</w:t>
      </w:r>
      <w:r w:rsidRPr="00681E17">
        <w:rPr>
          <w:color w:val="000000" w:themeColor="text1"/>
        </w:rPr>
        <w:t xml:space="preserve">. </w:t>
      </w:r>
    </w:p>
    <w:p w14:paraId="08A41EB2" w14:textId="77777777" w:rsidR="00A90A09" w:rsidRPr="00F6692C" w:rsidRDefault="00A90A09" w:rsidP="00A90A09">
      <w:pPr>
        <w:spacing w:after="0" w:line="240" w:lineRule="auto"/>
        <w:contextualSpacing/>
        <w:rPr>
          <w:rFonts w:ascii="Franklin Gothic Book" w:hAnsi="Franklin Gothic Book"/>
          <w:color w:val="FF0000"/>
        </w:rPr>
      </w:pPr>
    </w:p>
    <w:p w14:paraId="1B3A579A" w14:textId="77777777" w:rsidR="00A90A09" w:rsidRDefault="00A90A09" w:rsidP="00A90A09">
      <w:pPr>
        <w:spacing w:line="240" w:lineRule="auto"/>
        <w:contextualSpacing/>
        <w:rPr>
          <w:color w:val="000000" w:themeColor="text1"/>
        </w:rPr>
      </w:pPr>
      <w:r w:rsidRPr="00F6692C">
        <w:rPr>
          <w:color w:val="000000" w:themeColor="text1"/>
        </w:rPr>
        <w:t>In the event that a</w:t>
      </w:r>
      <w:r>
        <w:rPr>
          <w:color w:val="000000" w:themeColor="text1"/>
        </w:rPr>
        <w:t xml:space="preserve"> Complaints appeal</w:t>
      </w:r>
      <w:r w:rsidRPr="00F6692C">
        <w:rPr>
          <w:color w:val="000000" w:themeColor="text1"/>
        </w:rPr>
        <w:t xml:space="preserve"> panel of Governors is convened to investigate, the following procedure will be followed:</w:t>
      </w:r>
    </w:p>
    <w:p w14:paraId="283F669E" w14:textId="77777777" w:rsidR="00A90A09" w:rsidRPr="00F6692C" w:rsidRDefault="00A90A09" w:rsidP="00A90A09">
      <w:pPr>
        <w:spacing w:line="240" w:lineRule="auto"/>
        <w:contextualSpacing/>
        <w:rPr>
          <w:color w:val="000000" w:themeColor="text1"/>
        </w:rPr>
      </w:pPr>
    </w:p>
    <w:p w14:paraId="235093AB" w14:textId="77777777" w:rsidR="00A90A09" w:rsidRPr="00F6692C" w:rsidRDefault="00A90A09" w:rsidP="00001F83">
      <w:pPr>
        <w:numPr>
          <w:ilvl w:val="0"/>
          <w:numId w:val="4"/>
        </w:numPr>
        <w:spacing w:after="0" w:line="240" w:lineRule="auto"/>
        <w:contextualSpacing/>
        <w:rPr>
          <w:color w:val="000000" w:themeColor="text1"/>
        </w:rPr>
      </w:pPr>
      <w:r w:rsidRPr="00F6692C">
        <w:rPr>
          <w:color w:val="000000" w:themeColor="text1"/>
        </w:rPr>
        <w:t>The panel will meet within 20 working days of receiving your complaint. The panel will elect its own chair.</w:t>
      </w:r>
    </w:p>
    <w:p w14:paraId="653DB98C" w14:textId="77777777" w:rsidR="00A90A09" w:rsidRPr="00F6692C" w:rsidRDefault="00A90A09" w:rsidP="00001F83">
      <w:pPr>
        <w:numPr>
          <w:ilvl w:val="0"/>
          <w:numId w:val="4"/>
        </w:numPr>
        <w:spacing w:after="0" w:line="240" w:lineRule="auto"/>
        <w:contextualSpacing/>
        <w:rPr>
          <w:color w:val="000000" w:themeColor="text1"/>
        </w:rPr>
      </w:pPr>
      <w:r w:rsidRPr="00F6692C">
        <w:rPr>
          <w:color w:val="000000" w:themeColor="text1"/>
        </w:rPr>
        <w:t>The Chair of Governors will write to you to inform you , of the date, time and place of the panel meeting, at least 5 working days in advance</w:t>
      </w:r>
    </w:p>
    <w:p w14:paraId="0C041311" w14:textId="77777777" w:rsidR="00A90A09" w:rsidRPr="00F6692C" w:rsidRDefault="00A90A09" w:rsidP="00001F83">
      <w:pPr>
        <w:numPr>
          <w:ilvl w:val="0"/>
          <w:numId w:val="4"/>
        </w:numPr>
        <w:spacing w:after="0" w:line="240" w:lineRule="auto"/>
        <w:contextualSpacing/>
        <w:rPr>
          <w:color w:val="000000" w:themeColor="text1"/>
        </w:rPr>
      </w:pPr>
      <w:r>
        <w:rPr>
          <w:color w:val="000000" w:themeColor="text1"/>
        </w:rPr>
        <w:t xml:space="preserve">You may </w:t>
      </w:r>
      <w:r w:rsidRPr="00F6692C">
        <w:rPr>
          <w:color w:val="000000" w:themeColor="text1"/>
        </w:rPr>
        <w:t xml:space="preserve"> be a</w:t>
      </w:r>
      <w:r>
        <w:rPr>
          <w:color w:val="000000" w:themeColor="text1"/>
        </w:rPr>
        <w:t>ccompanied by a friend/advocate to the panel meeting</w:t>
      </w:r>
    </w:p>
    <w:p w14:paraId="135C3989" w14:textId="11F68430" w:rsidR="00A90A09" w:rsidRPr="00F6692C" w:rsidRDefault="00A90A09" w:rsidP="00001F83">
      <w:pPr>
        <w:numPr>
          <w:ilvl w:val="0"/>
          <w:numId w:val="4"/>
        </w:numPr>
        <w:spacing w:after="0" w:line="240" w:lineRule="auto"/>
        <w:contextualSpacing/>
        <w:rPr>
          <w:color w:val="000000" w:themeColor="text1"/>
        </w:rPr>
      </w:pPr>
      <w:r w:rsidRPr="00F6692C">
        <w:rPr>
          <w:color w:val="000000" w:themeColor="text1"/>
        </w:rPr>
        <w:t xml:space="preserve">The </w:t>
      </w:r>
      <w:r w:rsidR="000C2D79">
        <w:rPr>
          <w:color w:val="000000" w:themeColor="text1"/>
        </w:rPr>
        <w:t xml:space="preserve">Executive </w:t>
      </w:r>
      <w:r w:rsidRPr="00F6692C">
        <w:rPr>
          <w:color w:val="000000" w:themeColor="text1"/>
        </w:rPr>
        <w:t>Principal or Chair of governors will be asked to prepare a written response for the Panel in response to the complaint.</w:t>
      </w:r>
    </w:p>
    <w:p w14:paraId="541805C0" w14:textId="77777777" w:rsidR="00A90A09" w:rsidRPr="00F6692C" w:rsidRDefault="00A90A09" w:rsidP="00001F83">
      <w:pPr>
        <w:numPr>
          <w:ilvl w:val="0"/>
          <w:numId w:val="4"/>
        </w:numPr>
        <w:spacing w:after="0" w:line="240" w:lineRule="auto"/>
        <w:contextualSpacing/>
        <w:rPr>
          <w:color w:val="000000" w:themeColor="text1"/>
        </w:rPr>
      </w:pPr>
      <w:r w:rsidRPr="00F6692C">
        <w:rPr>
          <w:color w:val="000000" w:themeColor="text1"/>
        </w:rPr>
        <w:t>All relevant documents will be sent to you and other panel members in advance of the meeting by the Clerk to the Governors.</w:t>
      </w:r>
    </w:p>
    <w:p w14:paraId="38A16D71" w14:textId="77777777" w:rsidR="00A90A09" w:rsidRPr="00F6692C" w:rsidRDefault="00A90A09" w:rsidP="00001F83">
      <w:pPr>
        <w:numPr>
          <w:ilvl w:val="0"/>
          <w:numId w:val="4"/>
        </w:numPr>
        <w:spacing w:after="0" w:line="240" w:lineRule="auto"/>
        <w:contextualSpacing/>
        <w:rPr>
          <w:color w:val="000000" w:themeColor="text1"/>
        </w:rPr>
      </w:pPr>
      <w:r w:rsidRPr="00F6692C">
        <w:rPr>
          <w:color w:val="000000" w:themeColor="text1"/>
        </w:rPr>
        <w:t>You will be sent notification of the outcome of the panel meeting within 5 working days of the meeting.</w:t>
      </w:r>
    </w:p>
    <w:p w14:paraId="23F067F6" w14:textId="77777777" w:rsidR="00A90A09" w:rsidRPr="00F6692C" w:rsidRDefault="00A90A09" w:rsidP="00A90A09">
      <w:pPr>
        <w:spacing w:line="240" w:lineRule="auto"/>
        <w:contextualSpacing/>
        <w:rPr>
          <w:color w:val="000000" w:themeColor="text1"/>
        </w:rPr>
      </w:pPr>
    </w:p>
    <w:p w14:paraId="58D10F06" w14:textId="77777777" w:rsidR="00A90A09" w:rsidRPr="00F6692C" w:rsidRDefault="00A90A09" w:rsidP="00A90A09">
      <w:pPr>
        <w:spacing w:after="0" w:line="240" w:lineRule="auto"/>
        <w:contextualSpacing/>
        <w:rPr>
          <w:color w:val="000000" w:themeColor="text1"/>
        </w:rPr>
      </w:pPr>
      <w:r w:rsidRPr="00F6692C">
        <w:rPr>
          <w:color w:val="000000" w:themeColor="text1"/>
        </w:rPr>
        <w:t>The details of the meeting, minutes and records will remain confidential except cases which need to be shared with people who might contribute to their resolution</w:t>
      </w:r>
    </w:p>
    <w:p w14:paraId="673A3E08" w14:textId="77777777" w:rsidR="00A90A09" w:rsidRPr="00F6692C" w:rsidRDefault="00A90A09" w:rsidP="00A90A09">
      <w:pPr>
        <w:spacing w:after="0" w:line="240" w:lineRule="auto"/>
        <w:contextualSpacing/>
        <w:rPr>
          <w:color w:val="000000" w:themeColor="text1"/>
        </w:rPr>
      </w:pPr>
    </w:p>
    <w:p w14:paraId="406AA57A" w14:textId="77777777" w:rsidR="00A90A09" w:rsidRPr="00F6692C" w:rsidRDefault="00A90A09" w:rsidP="00A90A09">
      <w:pPr>
        <w:spacing w:after="0" w:line="240" w:lineRule="auto"/>
        <w:contextualSpacing/>
        <w:rPr>
          <w:color w:val="000000" w:themeColor="text1"/>
        </w:rPr>
      </w:pPr>
      <w:r w:rsidRPr="00F6692C">
        <w:rPr>
          <w:color w:val="000000" w:themeColor="text1"/>
        </w:rPr>
        <w:t xml:space="preserve">The decision of the Chair of Governors or by the </w:t>
      </w:r>
      <w:r>
        <w:rPr>
          <w:color w:val="000000" w:themeColor="text1"/>
        </w:rPr>
        <w:t>Chair of the Complaints appeal</w:t>
      </w:r>
      <w:r w:rsidRPr="00F6692C">
        <w:rPr>
          <w:color w:val="000000" w:themeColor="text1"/>
        </w:rPr>
        <w:t xml:space="preserve"> panel is final.</w:t>
      </w:r>
    </w:p>
    <w:p w14:paraId="565B1ABA" w14:textId="77777777" w:rsidR="00A90A09" w:rsidRPr="00F6692C" w:rsidRDefault="00A90A09" w:rsidP="00A90A09">
      <w:pPr>
        <w:spacing w:after="0" w:line="240" w:lineRule="auto"/>
        <w:contextualSpacing/>
        <w:rPr>
          <w:rFonts w:ascii="Franklin Gothic Book" w:hAnsi="Franklin Gothic Book"/>
          <w:color w:val="FF0000"/>
        </w:rPr>
      </w:pPr>
    </w:p>
    <w:p w14:paraId="6CDBDBBF" w14:textId="1FBD4D71" w:rsidR="00A90A09" w:rsidRDefault="00A90A09" w:rsidP="00A90A09">
      <w:pPr>
        <w:spacing w:line="240" w:lineRule="auto"/>
        <w:contextualSpacing/>
        <w:outlineLvl w:val="0"/>
        <w:rPr>
          <w:b/>
          <w:color w:val="000000" w:themeColor="text1"/>
        </w:rPr>
      </w:pPr>
      <w:r w:rsidRPr="00F6692C">
        <w:rPr>
          <w:b/>
          <w:color w:val="000000" w:themeColor="text1"/>
        </w:rPr>
        <w:t xml:space="preserve">Stage </w:t>
      </w:r>
      <w:r w:rsidR="00045135" w:rsidRPr="00F6692C">
        <w:rPr>
          <w:b/>
          <w:color w:val="000000" w:themeColor="text1"/>
        </w:rPr>
        <w:t>4:</w:t>
      </w:r>
      <w:r w:rsidRPr="00F6692C">
        <w:rPr>
          <w:b/>
          <w:color w:val="000000" w:themeColor="text1"/>
        </w:rPr>
        <w:t xml:space="preserve"> Complaint procedure refereed to the Education Funding Agency</w:t>
      </w:r>
    </w:p>
    <w:p w14:paraId="498A1723" w14:textId="77777777" w:rsidR="00A90A09" w:rsidRPr="00F6692C" w:rsidRDefault="00A90A09" w:rsidP="00A90A09">
      <w:pPr>
        <w:spacing w:line="240" w:lineRule="auto"/>
        <w:contextualSpacing/>
        <w:outlineLvl w:val="0"/>
        <w:rPr>
          <w:b/>
          <w:color w:val="000000" w:themeColor="text1"/>
        </w:rPr>
      </w:pPr>
    </w:p>
    <w:p w14:paraId="51A67128" w14:textId="77777777" w:rsidR="00A90A09" w:rsidRPr="00F6692C" w:rsidRDefault="00A90A09" w:rsidP="00A90A09">
      <w:pPr>
        <w:spacing w:line="240" w:lineRule="auto"/>
        <w:contextualSpacing/>
        <w:rPr>
          <w:color w:val="000000" w:themeColor="text1"/>
        </w:rPr>
      </w:pPr>
      <w:r w:rsidRPr="00F6692C">
        <w:rPr>
          <w:color w:val="000000" w:themeColor="text1"/>
        </w:rPr>
        <w:t>A co</w:t>
      </w:r>
      <w:r>
        <w:rPr>
          <w:color w:val="000000" w:themeColor="text1"/>
        </w:rPr>
        <w:t xml:space="preserve">mplainant, having been through </w:t>
      </w:r>
      <w:r w:rsidRPr="00F6692C">
        <w:rPr>
          <w:color w:val="000000" w:themeColor="text1"/>
        </w:rPr>
        <w:t>all stages of the WMG Academy’s Complaints procedure, can ask the Education Funding Agency to review the handling of their complaint by the Education Funding Agency.</w:t>
      </w:r>
    </w:p>
    <w:p w14:paraId="794FE465" w14:textId="77777777" w:rsidR="00A90A09" w:rsidRDefault="00A90A09" w:rsidP="00A90A09">
      <w:pPr>
        <w:spacing w:line="240" w:lineRule="auto"/>
        <w:contextualSpacing/>
        <w:rPr>
          <w:color w:val="000000" w:themeColor="text1"/>
        </w:rPr>
      </w:pPr>
      <w:r w:rsidRPr="00F6692C">
        <w:rPr>
          <w:color w:val="000000" w:themeColor="text1"/>
        </w:rPr>
        <w:t xml:space="preserve">Complaints can be made to the Education Funding Agency </w:t>
      </w:r>
      <w:hyperlink r:id="rId7" w:history="1">
        <w:r w:rsidRPr="00F6692C">
          <w:rPr>
            <w:color w:val="0563C1" w:themeColor="hyperlink"/>
            <w:u w:val="single"/>
          </w:rPr>
          <w:t>https://www.gov.uk/complain-about-school</w:t>
        </w:r>
      </w:hyperlink>
      <w:r w:rsidRPr="00F6692C">
        <w:rPr>
          <w:color w:val="000000" w:themeColor="text1"/>
        </w:rPr>
        <w:t xml:space="preserve"> or made in writing to</w:t>
      </w:r>
    </w:p>
    <w:p w14:paraId="08F9E0DE" w14:textId="77777777" w:rsidR="00A90A09" w:rsidRPr="00F6692C" w:rsidRDefault="00A90A09" w:rsidP="00A90A09">
      <w:pPr>
        <w:spacing w:line="240" w:lineRule="auto"/>
        <w:contextualSpacing/>
        <w:rPr>
          <w:color w:val="000000" w:themeColor="text1"/>
        </w:rPr>
      </w:pPr>
    </w:p>
    <w:p w14:paraId="753466F5" w14:textId="1254CBEE" w:rsidR="00A90A09" w:rsidRPr="00F6692C" w:rsidRDefault="009515E0" w:rsidP="00A90A09">
      <w:pPr>
        <w:spacing w:after="0" w:line="240" w:lineRule="auto"/>
        <w:contextualSpacing/>
        <w:rPr>
          <w:color w:val="000000" w:themeColor="text1"/>
        </w:rPr>
      </w:pPr>
      <w:r>
        <w:rPr>
          <w:color w:val="000000" w:themeColor="text1"/>
        </w:rPr>
        <w:t>Department for Education</w:t>
      </w:r>
    </w:p>
    <w:p w14:paraId="0992A881" w14:textId="77777777" w:rsidR="009515E0" w:rsidRDefault="009515E0" w:rsidP="00A90A09">
      <w:pPr>
        <w:spacing w:after="0" w:line="240" w:lineRule="auto"/>
        <w:contextualSpacing/>
      </w:pPr>
      <w:r>
        <w:t xml:space="preserve">Education Funding Agency </w:t>
      </w:r>
    </w:p>
    <w:p w14:paraId="59D582DF" w14:textId="0411D658" w:rsidR="009515E0" w:rsidRDefault="009515E0" w:rsidP="00A90A09">
      <w:pPr>
        <w:spacing w:after="0" w:line="240" w:lineRule="auto"/>
        <w:contextualSpacing/>
      </w:pPr>
      <w:r>
        <w:t xml:space="preserve">Sanctuary Buildings </w:t>
      </w:r>
    </w:p>
    <w:p w14:paraId="00B9E27C" w14:textId="77777777" w:rsidR="009515E0" w:rsidRDefault="009515E0" w:rsidP="00A90A09">
      <w:pPr>
        <w:spacing w:after="0" w:line="240" w:lineRule="auto"/>
        <w:contextualSpacing/>
      </w:pPr>
      <w:r>
        <w:t xml:space="preserve">London </w:t>
      </w:r>
    </w:p>
    <w:p w14:paraId="42A733FF" w14:textId="763255C8" w:rsidR="00A90A09" w:rsidRPr="00F6692C" w:rsidRDefault="009515E0" w:rsidP="00A90A09">
      <w:pPr>
        <w:spacing w:after="0" w:line="240" w:lineRule="auto"/>
        <w:contextualSpacing/>
        <w:rPr>
          <w:color w:val="000000" w:themeColor="text1"/>
        </w:rPr>
      </w:pPr>
      <w:r>
        <w:t>SW1P 3BT</w:t>
      </w:r>
    </w:p>
    <w:p w14:paraId="23829228" w14:textId="77777777" w:rsidR="00A90A09" w:rsidRPr="00F6692C" w:rsidRDefault="00A90A09" w:rsidP="00A90A09">
      <w:pPr>
        <w:spacing w:after="0" w:line="240" w:lineRule="auto"/>
        <w:contextualSpacing/>
        <w:rPr>
          <w:rFonts w:ascii="Times New Roman" w:eastAsia="Times New Roman" w:hAnsi="Times New Roman" w:cs="Times New Roman"/>
          <w:color w:val="000000" w:themeColor="text1"/>
          <w:szCs w:val="20"/>
          <w:lang w:eastAsia="en-GB"/>
        </w:rPr>
      </w:pPr>
    </w:p>
    <w:p w14:paraId="632DDE2C" w14:textId="77777777" w:rsidR="00A90A09" w:rsidRDefault="00A90A09" w:rsidP="00A90A09">
      <w:pPr>
        <w:spacing w:line="240" w:lineRule="auto"/>
        <w:contextualSpacing/>
        <w:outlineLvl w:val="0"/>
        <w:rPr>
          <w:b/>
          <w:color w:val="000000" w:themeColor="text1"/>
        </w:rPr>
      </w:pPr>
      <w:r w:rsidRPr="00F6692C">
        <w:rPr>
          <w:b/>
          <w:color w:val="000000" w:themeColor="text1"/>
        </w:rPr>
        <w:t>Implementation of the Complaints procedure</w:t>
      </w:r>
    </w:p>
    <w:p w14:paraId="71B12F6C" w14:textId="77777777" w:rsidR="00A90A09" w:rsidRPr="00F6692C" w:rsidRDefault="00A90A09" w:rsidP="00A90A09">
      <w:pPr>
        <w:spacing w:line="240" w:lineRule="auto"/>
        <w:contextualSpacing/>
        <w:outlineLvl w:val="0"/>
        <w:rPr>
          <w:b/>
          <w:color w:val="000000" w:themeColor="text1"/>
        </w:rPr>
      </w:pPr>
    </w:p>
    <w:p w14:paraId="35754296" w14:textId="77777777" w:rsidR="00A90A09" w:rsidRPr="00F6692C" w:rsidRDefault="00A90A09" w:rsidP="00A90A09">
      <w:pPr>
        <w:spacing w:line="240" w:lineRule="auto"/>
        <w:contextualSpacing/>
        <w:rPr>
          <w:color w:val="000000" w:themeColor="text1"/>
        </w:rPr>
      </w:pPr>
      <w:r w:rsidRPr="00F6692C">
        <w:rPr>
          <w:color w:val="000000" w:themeColor="text1"/>
        </w:rPr>
        <w:t>Parents will be made aware of the WMG Academy for Young Engineers complaints policy and will be able to download a copy from the website or request a hard copy.</w:t>
      </w:r>
    </w:p>
    <w:p w14:paraId="6E88542C" w14:textId="77777777" w:rsidR="00A90A09" w:rsidRDefault="00A90A09" w:rsidP="00A90A09">
      <w:pPr>
        <w:spacing w:line="240" w:lineRule="auto"/>
        <w:contextualSpacing/>
        <w:rPr>
          <w:color w:val="000000" w:themeColor="text1"/>
        </w:rPr>
      </w:pPr>
      <w:r w:rsidRPr="00F6692C">
        <w:rPr>
          <w:color w:val="000000" w:themeColor="text1"/>
        </w:rPr>
        <w:t>All staff members of WMG Academy for Young Engineers will be aware of the complaints procedure and understand:</w:t>
      </w:r>
    </w:p>
    <w:p w14:paraId="7F121A76" w14:textId="77777777" w:rsidR="00A90A09" w:rsidRPr="00F6692C" w:rsidRDefault="00A90A09" w:rsidP="00A90A09">
      <w:pPr>
        <w:spacing w:line="240" w:lineRule="auto"/>
        <w:contextualSpacing/>
        <w:rPr>
          <w:color w:val="000000" w:themeColor="text1"/>
        </w:rPr>
      </w:pPr>
    </w:p>
    <w:p w14:paraId="748E1215" w14:textId="77777777" w:rsidR="00A90A09" w:rsidRPr="00F6692C" w:rsidRDefault="00A90A09" w:rsidP="00001F83">
      <w:pPr>
        <w:numPr>
          <w:ilvl w:val="0"/>
          <w:numId w:val="2"/>
        </w:numPr>
        <w:spacing w:after="0" w:line="240" w:lineRule="auto"/>
        <w:contextualSpacing/>
        <w:rPr>
          <w:color w:val="000000" w:themeColor="text1"/>
        </w:rPr>
      </w:pPr>
      <w:r w:rsidRPr="00F6692C">
        <w:rPr>
          <w:color w:val="000000" w:themeColor="text1"/>
        </w:rPr>
        <w:t>The importance of attempting to resolve problems before they become formal complaints.</w:t>
      </w:r>
    </w:p>
    <w:p w14:paraId="09589B28" w14:textId="77777777" w:rsidR="00A90A09" w:rsidRPr="00F6692C" w:rsidRDefault="00A90A09" w:rsidP="00001F83">
      <w:pPr>
        <w:numPr>
          <w:ilvl w:val="0"/>
          <w:numId w:val="2"/>
        </w:numPr>
        <w:spacing w:after="0" w:line="240" w:lineRule="auto"/>
        <w:contextualSpacing/>
        <w:rPr>
          <w:color w:val="000000" w:themeColor="text1"/>
        </w:rPr>
      </w:pPr>
      <w:r w:rsidRPr="00F6692C">
        <w:rPr>
          <w:color w:val="000000" w:themeColor="text1"/>
        </w:rPr>
        <w:t>The importance of treating complaints respectfully and confidentially.</w:t>
      </w:r>
    </w:p>
    <w:p w14:paraId="2744F3D2" w14:textId="77777777" w:rsidR="00A90A09" w:rsidRPr="00F6692C" w:rsidRDefault="00A90A09" w:rsidP="00001F83">
      <w:pPr>
        <w:numPr>
          <w:ilvl w:val="0"/>
          <w:numId w:val="2"/>
        </w:numPr>
        <w:spacing w:after="0" w:line="240" w:lineRule="auto"/>
        <w:contextualSpacing/>
        <w:rPr>
          <w:color w:val="000000" w:themeColor="text1"/>
        </w:rPr>
      </w:pPr>
      <w:r w:rsidRPr="00F6692C">
        <w:rPr>
          <w:color w:val="000000" w:themeColor="text1"/>
        </w:rPr>
        <w:t>The importance of keeping accurate and formal minutes.</w:t>
      </w:r>
    </w:p>
    <w:p w14:paraId="1B4A922A" w14:textId="77777777" w:rsidR="00A90A09" w:rsidRPr="00F6692C" w:rsidRDefault="00A90A09" w:rsidP="00A90A09">
      <w:pPr>
        <w:spacing w:line="240" w:lineRule="auto"/>
        <w:contextualSpacing/>
        <w:outlineLvl w:val="0"/>
        <w:rPr>
          <w:rFonts w:ascii="Franklin Gothic Book" w:hAnsi="Franklin Gothic Book"/>
          <w:b/>
          <w:color w:val="FF0000"/>
        </w:rPr>
      </w:pPr>
    </w:p>
    <w:p w14:paraId="16D604B1" w14:textId="77777777" w:rsidR="00A90A09" w:rsidRDefault="00A90A09" w:rsidP="00A90A09">
      <w:pPr>
        <w:spacing w:line="240" w:lineRule="auto"/>
        <w:contextualSpacing/>
        <w:outlineLvl w:val="0"/>
        <w:rPr>
          <w:b/>
          <w:color w:val="000000" w:themeColor="text1"/>
        </w:rPr>
      </w:pPr>
      <w:r w:rsidRPr="00F6692C">
        <w:rPr>
          <w:b/>
          <w:color w:val="000000" w:themeColor="text1"/>
        </w:rPr>
        <w:t>Recording of Complaints.</w:t>
      </w:r>
    </w:p>
    <w:p w14:paraId="2B7EACF4" w14:textId="77777777" w:rsidR="00A90A09" w:rsidRPr="00F6692C" w:rsidRDefault="00A90A09" w:rsidP="00A90A09">
      <w:pPr>
        <w:spacing w:line="240" w:lineRule="auto"/>
        <w:contextualSpacing/>
        <w:outlineLvl w:val="0"/>
        <w:rPr>
          <w:b/>
          <w:color w:val="000000" w:themeColor="text1"/>
        </w:rPr>
      </w:pPr>
    </w:p>
    <w:p w14:paraId="35BDDE63" w14:textId="51D4304B" w:rsidR="00A90A09" w:rsidRDefault="00A90A09" w:rsidP="00A90A09">
      <w:pPr>
        <w:spacing w:line="240" w:lineRule="auto"/>
        <w:contextualSpacing/>
        <w:outlineLvl w:val="0"/>
        <w:rPr>
          <w:color w:val="000000" w:themeColor="text1"/>
        </w:rPr>
      </w:pPr>
      <w:r w:rsidRPr="00F6692C">
        <w:rPr>
          <w:color w:val="000000" w:themeColor="text1"/>
        </w:rPr>
        <w:t xml:space="preserve">The </w:t>
      </w:r>
      <w:r w:rsidR="00045135">
        <w:rPr>
          <w:color w:val="000000" w:themeColor="text1"/>
        </w:rPr>
        <w:t>PA</w:t>
      </w:r>
      <w:r w:rsidRPr="00F6692C">
        <w:rPr>
          <w:color w:val="000000" w:themeColor="text1"/>
        </w:rPr>
        <w:t xml:space="preserve"> to the</w:t>
      </w:r>
      <w:r w:rsidR="000C2D79">
        <w:rPr>
          <w:color w:val="000000" w:themeColor="text1"/>
        </w:rPr>
        <w:t xml:space="preserve"> </w:t>
      </w:r>
      <w:r w:rsidR="00045135">
        <w:rPr>
          <w:color w:val="000000" w:themeColor="text1"/>
        </w:rPr>
        <w:t>SLT</w:t>
      </w:r>
      <w:r w:rsidRPr="00F6692C">
        <w:rPr>
          <w:color w:val="000000" w:themeColor="text1"/>
        </w:rPr>
        <w:t xml:space="preserve"> will keep details of all complaints and enter them onto the Complaints Log [Appendix 4] with the:</w:t>
      </w:r>
    </w:p>
    <w:p w14:paraId="50095C52" w14:textId="77777777" w:rsidR="00A90A09" w:rsidRPr="00F6692C" w:rsidRDefault="00A90A09" w:rsidP="00A90A09">
      <w:pPr>
        <w:spacing w:line="240" w:lineRule="auto"/>
        <w:contextualSpacing/>
        <w:outlineLvl w:val="0"/>
        <w:rPr>
          <w:color w:val="000000" w:themeColor="text1"/>
        </w:rPr>
      </w:pPr>
    </w:p>
    <w:p w14:paraId="1227A642" w14:textId="77777777" w:rsidR="00A90A09" w:rsidRPr="00F6692C" w:rsidRDefault="00A90A09" w:rsidP="00A90A09">
      <w:pPr>
        <w:spacing w:after="0" w:line="240" w:lineRule="auto"/>
        <w:contextualSpacing/>
        <w:outlineLvl w:val="0"/>
        <w:rPr>
          <w:color w:val="000000" w:themeColor="text1"/>
        </w:rPr>
      </w:pPr>
      <w:r w:rsidRPr="00F6692C">
        <w:rPr>
          <w:color w:val="000000" w:themeColor="text1"/>
        </w:rPr>
        <w:t>•</w:t>
      </w:r>
      <w:r w:rsidRPr="00F6692C">
        <w:rPr>
          <w:color w:val="000000" w:themeColor="text1"/>
        </w:rPr>
        <w:tab/>
        <w:t>Date complaint received</w:t>
      </w:r>
    </w:p>
    <w:p w14:paraId="1621FE1B" w14:textId="77777777" w:rsidR="00A90A09" w:rsidRPr="00F6692C" w:rsidRDefault="00A90A09" w:rsidP="00A90A09">
      <w:pPr>
        <w:spacing w:after="0" w:line="240" w:lineRule="auto"/>
        <w:contextualSpacing/>
        <w:outlineLvl w:val="0"/>
        <w:rPr>
          <w:color w:val="000000" w:themeColor="text1"/>
        </w:rPr>
      </w:pPr>
      <w:r w:rsidRPr="00F6692C">
        <w:rPr>
          <w:color w:val="000000" w:themeColor="text1"/>
        </w:rPr>
        <w:t>•</w:t>
      </w:r>
      <w:r w:rsidRPr="00F6692C">
        <w:rPr>
          <w:color w:val="000000" w:themeColor="text1"/>
        </w:rPr>
        <w:tab/>
        <w:t>Nature of complaint</w:t>
      </w:r>
    </w:p>
    <w:p w14:paraId="311E1A44" w14:textId="77777777" w:rsidR="00A90A09" w:rsidRPr="00F6692C" w:rsidRDefault="00A90A09" w:rsidP="00A90A09">
      <w:pPr>
        <w:spacing w:after="0" w:line="240" w:lineRule="auto"/>
        <w:contextualSpacing/>
        <w:outlineLvl w:val="0"/>
        <w:rPr>
          <w:color w:val="000000" w:themeColor="text1"/>
        </w:rPr>
      </w:pPr>
      <w:r w:rsidRPr="00F6692C">
        <w:rPr>
          <w:color w:val="000000" w:themeColor="text1"/>
        </w:rPr>
        <w:t>•</w:t>
      </w:r>
      <w:r w:rsidRPr="00F6692C">
        <w:rPr>
          <w:color w:val="000000" w:themeColor="text1"/>
        </w:rPr>
        <w:tab/>
        <w:t>Person in charge of the investigation</w:t>
      </w:r>
    </w:p>
    <w:p w14:paraId="6AE26EFA" w14:textId="77777777" w:rsidR="00A90A09" w:rsidRPr="00F6692C" w:rsidRDefault="00A90A09" w:rsidP="00A90A09">
      <w:pPr>
        <w:spacing w:after="0" w:line="240" w:lineRule="auto"/>
        <w:contextualSpacing/>
        <w:outlineLvl w:val="0"/>
        <w:rPr>
          <w:color w:val="000000" w:themeColor="text1"/>
        </w:rPr>
      </w:pPr>
      <w:r w:rsidRPr="00F6692C">
        <w:rPr>
          <w:color w:val="000000" w:themeColor="text1"/>
        </w:rPr>
        <w:t>•</w:t>
      </w:r>
      <w:r w:rsidRPr="00F6692C">
        <w:rPr>
          <w:color w:val="000000" w:themeColor="text1"/>
        </w:rPr>
        <w:tab/>
        <w:t>Outcome of the investigation</w:t>
      </w:r>
    </w:p>
    <w:p w14:paraId="0BC86994" w14:textId="77777777" w:rsidR="00A90A09" w:rsidRPr="00F6692C" w:rsidRDefault="00A90A09" w:rsidP="00A90A09">
      <w:pPr>
        <w:spacing w:after="0" w:line="240" w:lineRule="auto"/>
        <w:contextualSpacing/>
        <w:outlineLvl w:val="0"/>
        <w:rPr>
          <w:color w:val="000000" w:themeColor="text1"/>
        </w:rPr>
      </w:pPr>
      <w:r w:rsidRPr="00F6692C">
        <w:rPr>
          <w:color w:val="000000" w:themeColor="text1"/>
        </w:rPr>
        <w:t>•</w:t>
      </w:r>
      <w:r w:rsidRPr="00F6692C">
        <w:rPr>
          <w:color w:val="000000" w:themeColor="text1"/>
        </w:rPr>
        <w:tab/>
        <w:t>Date complaint response sent</w:t>
      </w:r>
    </w:p>
    <w:p w14:paraId="228716E1" w14:textId="77777777" w:rsidR="00A90A09" w:rsidRDefault="00A90A09" w:rsidP="00A90A09">
      <w:pPr>
        <w:spacing w:after="0" w:line="240" w:lineRule="auto"/>
        <w:contextualSpacing/>
        <w:outlineLvl w:val="0"/>
        <w:rPr>
          <w:color w:val="000000" w:themeColor="text1"/>
        </w:rPr>
      </w:pPr>
      <w:r w:rsidRPr="00F6692C">
        <w:rPr>
          <w:color w:val="000000" w:themeColor="text1"/>
        </w:rPr>
        <w:t>•</w:t>
      </w:r>
      <w:r w:rsidRPr="00F6692C">
        <w:rPr>
          <w:color w:val="000000" w:themeColor="text1"/>
        </w:rPr>
        <w:tab/>
        <w:t>Date of closure of complaint.</w:t>
      </w:r>
    </w:p>
    <w:p w14:paraId="33856D7C" w14:textId="77777777" w:rsidR="00A90A09" w:rsidRPr="00F6692C" w:rsidRDefault="00A90A09" w:rsidP="00A90A09">
      <w:pPr>
        <w:spacing w:after="0" w:line="240" w:lineRule="auto"/>
        <w:contextualSpacing/>
        <w:outlineLvl w:val="0"/>
        <w:rPr>
          <w:color w:val="000000" w:themeColor="text1"/>
        </w:rPr>
      </w:pPr>
    </w:p>
    <w:p w14:paraId="20C60D48" w14:textId="77777777" w:rsidR="00A90A09" w:rsidRDefault="00A90A09" w:rsidP="00A90A09">
      <w:pPr>
        <w:spacing w:line="240" w:lineRule="auto"/>
        <w:contextualSpacing/>
        <w:outlineLvl w:val="0"/>
        <w:rPr>
          <w:color w:val="000000" w:themeColor="text1"/>
        </w:rPr>
      </w:pPr>
      <w:r w:rsidRPr="00F6692C">
        <w:rPr>
          <w:color w:val="000000" w:themeColor="text1"/>
        </w:rPr>
        <w:t>The documents generated by it could be scrutinised by another body or disclosed to the complainant und</w:t>
      </w:r>
      <w:r>
        <w:rPr>
          <w:color w:val="000000" w:themeColor="text1"/>
        </w:rPr>
        <w:t>er the Data Protection Act 1998.</w:t>
      </w:r>
    </w:p>
    <w:p w14:paraId="68F857D3" w14:textId="77777777" w:rsidR="00A90A09" w:rsidRPr="008376E4" w:rsidRDefault="00A90A09" w:rsidP="00A90A09">
      <w:pPr>
        <w:spacing w:line="240" w:lineRule="auto"/>
        <w:contextualSpacing/>
        <w:outlineLvl w:val="0"/>
        <w:rPr>
          <w:color w:val="000000" w:themeColor="text1"/>
        </w:rPr>
      </w:pPr>
    </w:p>
    <w:p w14:paraId="1A4E1D3C" w14:textId="77777777" w:rsidR="00A90A09" w:rsidRDefault="00A90A09" w:rsidP="00A90A09">
      <w:pPr>
        <w:spacing w:line="240" w:lineRule="auto"/>
        <w:contextualSpacing/>
        <w:outlineLvl w:val="0"/>
        <w:rPr>
          <w:b/>
          <w:color w:val="000000" w:themeColor="text1"/>
        </w:rPr>
      </w:pPr>
      <w:r w:rsidRPr="00F6692C">
        <w:rPr>
          <w:b/>
          <w:color w:val="000000" w:themeColor="text1"/>
        </w:rPr>
        <w:t>Monitoring and Review</w:t>
      </w:r>
    </w:p>
    <w:p w14:paraId="41C449A2" w14:textId="77777777" w:rsidR="00A90A09" w:rsidRPr="00F6692C" w:rsidRDefault="00A90A09" w:rsidP="00A90A09">
      <w:pPr>
        <w:spacing w:line="240" w:lineRule="auto"/>
        <w:contextualSpacing/>
        <w:outlineLvl w:val="0"/>
        <w:rPr>
          <w:b/>
          <w:color w:val="000000" w:themeColor="text1"/>
        </w:rPr>
      </w:pPr>
    </w:p>
    <w:p w14:paraId="2249A698" w14:textId="7D17E599" w:rsidR="00A90A09" w:rsidRPr="00F6692C" w:rsidRDefault="00A90A09" w:rsidP="00A90A09">
      <w:pPr>
        <w:spacing w:line="240" w:lineRule="auto"/>
        <w:contextualSpacing/>
        <w:rPr>
          <w:color w:val="000000" w:themeColor="text1"/>
        </w:rPr>
      </w:pPr>
      <w:r w:rsidRPr="00F6692C">
        <w:rPr>
          <w:color w:val="000000" w:themeColor="text1"/>
        </w:rPr>
        <w:t xml:space="preserve">This policy will be monitored regularly to assess its implementation and effectiveness. The </w:t>
      </w:r>
      <w:r w:rsidR="000C2D79">
        <w:rPr>
          <w:color w:val="000000" w:themeColor="text1"/>
        </w:rPr>
        <w:t xml:space="preserve">Executive </w:t>
      </w:r>
      <w:r w:rsidRPr="00F6692C">
        <w:rPr>
          <w:color w:val="000000" w:themeColor="text1"/>
        </w:rPr>
        <w:t>Principal will report annually to the Governing Body on the complaints received and how they have been resolved. The Governing Body will scrutinise the complaints log annually.</w:t>
      </w:r>
    </w:p>
    <w:p w14:paraId="3B589036" w14:textId="77777777" w:rsidR="009515E0" w:rsidRDefault="009515E0" w:rsidP="00A90A09">
      <w:pPr>
        <w:spacing w:line="240" w:lineRule="auto"/>
        <w:contextualSpacing/>
        <w:rPr>
          <w:color w:val="000000" w:themeColor="text1"/>
        </w:rPr>
      </w:pPr>
    </w:p>
    <w:p w14:paraId="7E88C76B" w14:textId="77777777" w:rsidR="00A90A09" w:rsidRPr="00F6692C" w:rsidRDefault="00A90A09" w:rsidP="00A90A09">
      <w:pPr>
        <w:spacing w:line="240" w:lineRule="auto"/>
        <w:contextualSpacing/>
        <w:rPr>
          <w:rFonts w:ascii="Franklin Gothic Book" w:hAnsi="Franklin Gothic Book"/>
          <w:b/>
          <w:color w:val="000000" w:themeColor="text1"/>
        </w:rPr>
      </w:pPr>
      <w:r w:rsidRPr="00F6692C">
        <w:rPr>
          <w:color w:val="000000" w:themeColor="text1"/>
        </w:rPr>
        <w:t>The policy will be reviewed by the Governing Body as per the published policy review cycle.</w:t>
      </w:r>
      <w:r w:rsidRPr="00F6692C">
        <w:rPr>
          <w:rFonts w:ascii="Franklin Gothic Book" w:hAnsi="Franklin Gothic Book"/>
          <w:color w:val="000000" w:themeColor="text1"/>
        </w:rPr>
        <w:t xml:space="preserve"> </w:t>
      </w:r>
      <w:r w:rsidRPr="00F6692C">
        <w:rPr>
          <w:rFonts w:ascii="Franklin Gothic Book" w:hAnsi="Franklin Gothic Book"/>
          <w:color w:val="000000" w:themeColor="text1"/>
        </w:rPr>
        <w:br w:type="page"/>
      </w:r>
    </w:p>
    <w:p w14:paraId="60574888" w14:textId="77777777" w:rsidR="00A90A09" w:rsidRPr="00A774D2" w:rsidRDefault="00A90A09" w:rsidP="00A90A09">
      <w:pPr>
        <w:spacing w:line="240" w:lineRule="auto"/>
        <w:contextualSpacing/>
        <w:outlineLvl w:val="0"/>
        <w:rPr>
          <w:b/>
          <w:color w:val="000000" w:themeColor="text1"/>
        </w:rPr>
      </w:pPr>
      <w:r w:rsidRPr="00A774D2">
        <w:rPr>
          <w:b/>
          <w:color w:val="000000" w:themeColor="text1"/>
        </w:rPr>
        <w:t xml:space="preserve">Appendix 1: </w:t>
      </w:r>
    </w:p>
    <w:p w14:paraId="0F868292" w14:textId="77777777" w:rsidR="00A90A09" w:rsidRPr="00A774D2" w:rsidRDefault="00A90A09" w:rsidP="00A90A09">
      <w:pPr>
        <w:spacing w:line="240" w:lineRule="auto"/>
        <w:contextualSpacing/>
        <w:jc w:val="center"/>
        <w:outlineLvl w:val="0"/>
        <w:rPr>
          <w:b/>
          <w:color w:val="000000" w:themeColor="text1"/>
        </w:rPr>
      </w:pPr>
      <w:r w:rsidRPr="00A774D2">
        <w:rPr>
          <w:b/>
          <w:color w:val="000000" w:themeColor="text1"/>
        </w:rPr>
        <w:t>Investigation by the Chair of Governors</w:t>
      </w:r>
    </w:p>
    <w:p w14:paraId="364BC380" w14:textId="77777777" w:rsidR="00A90A09" w:rsidRPr="00F6692C" w:rsidRDefault="00A90A09" w:rsidP="00A90A09">
      <w:pPr>
        <w:spacing w:line="240" w:lineRule="auto"/>
        <w:contextualSpacing/>
        <w:jc w:val="center"/>
        <w:outlineLvl w:val="0"/>
        <w:rPr>
          <w:b/>
          <w:color w:val="000000" w:themeColor="text1"/>
          <w:sz w:val="28"/>
          <w:szCs w:val="28"/>
        </w:rPr>
      </w:pPr>
    </w:p>
    <w:p w14:paraId="1397E2A4" w14:textId="77777777" w:rsidR="00A90A09" w:rsidRPr="00F6692C" w:rsidRDefault="00A90A09" w:rsidP="00A90A09">
      <w:pPr>
        <w:spacing w:after="0" w:line="240" w:lineRule="auto"/>
        <w:contextualSpacing/>
        <w:rPr>
          <w:color w:val="000000" w:themeColor="text1"/>
        </w:rPr>
      </w:pPr>
      <w:r w:rsidRPr="00F6692C">
        <w:rPr>
          <w:color w:val="000000" w:themeColor="text1"/>
        </w:rPr>
        <w:t>The aim of the investigation or review will always be to resolve the complaint and achieve reconciliation between the parties.  However, it has to be recognised that the complainant might not be satisfied with the outcome if the governors do not find in their favour.  It may only be possible to establish the facts and make recommendations which will satisfy the complainant that his/her complaint has been taken seriously.</w:t>
      </w:r>
    </w:p>
    <w:p w14:paraId="44DE5896" w14:textId="77777777" w:rsidR="00A90A09" w:rsidRPr="00F6692C" w:rsidRDefault="00A90A09" w:rsidP="00A90A09">
      <w:pPr>
        <w:spacing w:after="0" w:line="240" w:lineRule="auto"/>
        <w:contextualSpacing/>
        <w:rPr>
          <w:color w:val="000000" w:themeColor="text1"/>
        </w:rPr>
      </w:pPr>
    </w:p>
    <w:p w14:paraId="20F95660" w14:textId="77777777" w:rsidR="00A90A09" w:rsidRPr="00F6692C" w:rsidRDefault="00A90A09" w:rsidP="00A90A09">
      <w:pPr>
        <w:spacing w:after="0" w:line="240" w:lineRule="auto"/>
        <w:contextualSpacing/>
        <w:rPr>
          <w:color w:val="000000" w:themeColor="text1"/>
        </w:rPr>
      </w:pPr>
      <w:r w:rsidRPr="00F6692C">
        <w:rPr>
          <w:color w:val="000000" w:themeColor="text1"/>
        </w:rPr>
        <w:t xml:space="preserve">In all cases, whether dealt with by the chair or </w:t>
      </w:r>
      <w:r>
        <w:rPr>
          <w:color w:val="000000" w:themeColor="text1"/>
        </w:rPr>
        <w:t>the Complaints Appeal Panel</w:t>
      </w:r>
      <w:r w:rsidRPr="00F6692C">
        <w:rPr>
          <w:color w:val="000000" w:themeColor="text1"/>
        </w:rPr>
        <w:t>, the following must be established:</w:t>
      </w:r>
    </w:p>
    <w:p w14:paraId="18735939" w14:textId="77777777" w:rsidR="00A90A09" w:rsidRPr="00F6692C" w:rsidRDefault="00A90A09" w:rsidP="00A90A09">
      <w:pPr>
        <w:spacing w:after="0" w:line="240" w:lineRule="auto"/>
        <w:contextualSpacing/>
        <w:rPr>
          <w:color w:val="000000" w:themeColor="text1"/>
        </w:rPr>
      </w:pPr>
    </w:p>
    <w:p w14:paraId="1C32A9F7" w14:textId="77777777" w:rsidR="00A90A09" w:rsidRDefault="00A90A09" w:rsidP="00001F83">
      <w:pPr>
        <w:numPr>
          <w:ilvl w:val="0"/>
          <w:numId w:val="3"/>
        </w:numPr>
        <w:spacing w:after="0" w:line="240" w:lineRule="auto"/>
        <w:contextualSpacing/>
        <w:rPr>
          <w:b/>
          <w:color w:val="000000" w:themeColor="text1"/>
        </w:rPr>
      </w:pPr>
      <w:r w:rsidRPr="00F6692C">
        <w:rPr>
          <w:b/>
          <w:color w:val="000000" w:themeColor="text1"/>
        </w:rPr>
        <w:t>Determine the facts</w:t>
      </w:r>
    </w:p>
    <w:p w14:paraId="24AE974E" w14:textId="77777777" w:rsidR="00A774D2" w:rsidRPr="00F6692C" w:rsidRDefault="00A774D2" w:rsidP="00A774D2">
      <w:pPr>
        <w:spacing w:after="0" w:line="240" w:lineRule="auto"/>
        <w:ind w:left="360"/>
        <w:contextualSpacing/>
        <w:rPr>
          <w:b/>
          <w:color w:val="000000" w:themeColor="text1"/>
        </w:rPr>
      </w:pPr>
    </w:p>
    <w:p w14:paraId="5EAF1C6E" w14:textId="77777777" w:rsidR="00A90A09" w:rsidRPr="00F6692C" w:rsidRDefault="00A90A09" w:rsidP="00A90A09">
      <w:pPr>
        <w:spacing w:after="0" w:line="240" w:lineRule="auto"/>
        <w:contextualSpacing/>
        <w:rPr>
          <w:color w:val="000000" w:themeColor="text1"/>
        </w:rPr>
      </w:pPr>
      <w:r w:rsidRPr="00F6692C">
        <w:rPr>
          <w:color w:val="000000" w:themeColor="text1"/>
        </w:rPr>
        <w:t>Decisions must be made on the balance of probabilities, which means that that the evidence demonstrates that that it is more likely than not that a particular event or action occurred.</w:t>
      </w:r>
    </w:p>
    <w:p w14:paraId="7EE28E89" w14:textId="77777777" w:rsidR="00A90A09" w:rsidRPr="00F6692C" w:rsidRDefault="00A90A09" w:rsidP="00A90A09">
      <w:pPr>
        <w:spacing w:after="0" w:line="240" w:lineRule="auto"/>
        <w:contextualSpacing/>
        <w:rPr>
          <w:color w:val="000000" w:themeColor="text1"/>
        </w:rPr>
      </w:pPr>
    </w:p>
    <w:p w14:paraId="54831128" w14:textId="77777777" w:rsidR="00A90A09" w:rsidRDefault="00A90A09" w:rsidP="00001F83">
      <w:pPr>
        <w:numPr>
          <w:ilvl w:val="0"/>
          <w:numId w:val="3"/>
        </w:numPr>
        <w:spacing w:after="0" w:line="240" w:lineRule="auto"/>
        <w:contextualSpacing/>
        <w:rPr>
          <w:b/>
          <w:color w:val="000000" w:themeColor="text1"/>
        </w:rPr>
      </w:pPr>
      <w:r w:rsidRPr="00F6692C">
        <w:rPr>
          <w:b/>
          <w:color w:val="000000" w:themeColor="text1"/>
        </w:rPr>
        <w:t>Identify what should have happened</w:t>
      </w:r>
    </w:p>
    <w:p w14:paraId="58EF54FD" w14:textId="77777777" w:rsidR="00A774D2" w:rsidRPr="00F6692C" w:rsidRDefault="00A774D2" w:rsidP="00A774D2">
      <w:pPr>
        <w:spacing w:after="0" w:line="240" w:lineRule="auto"/>
        <w:ind w:left="360"/>
        <w:contextualSpacing/>
        <w:rPr>
          <w:b/>
          <w:color w:val="000000" w:themeColor="text1"/>
        </w:rPr>
      </w:pPr>
    </w:p>
    <w:p w14:paraId="4336213E" w14:textId="77777777" w:rsidR="00A90A09" w:rsidRPr="00F6692C" w:rsidRDefault="00A90A09" w:rsidP="00A90A09">
      <w:pPr>
        <w:spacing w:after="0" w:line="240" w:lineRule="auto"/>
        <w:contextualSpacing/>
        <w:rPr>
          <w:color w:val="000000" w:themeColor="text1"/>
        </w:rPr>
      </w:pPr>
      <w:r w:rsidRPr="00F6692C">
        <w:rPr>
          <w:color w:val="000000" w:themeColor="text1"/>
        </w:rPr>
        <w:t>By referring to relevant policies, procedures, or using common sense, determine how the situation could have been handled.  Refer to the relevant policy and procedure in your response to the complaint and, if possible, enclose a copy.  If it is simply a matter of common sense then explain that this is what you would have expected to occur.</w:t>
      </w:r>
    </w:p>
    <w:p w14:paraId="0EA62F14" w14:textId="77777777" w:rsidR="00A90A09" w:rsidRPr="00F6692C" w:rsidRDefault="00A90A09" w:rsidP="00A90A09">
      <w:pPr>
        <w:spacing w:after="0" w:line="240" w:lineRule="auto"/>
        <w:contextualSpacing/>
        <w:rPr>
          <w:color w:val="000000" w:themeColor="text1"/>
        </w:rPr>
      </w:pPr>
    </w:p>
    <w:p w14:paraId="1868C6CB" w14:textId="77777777" w:rsidR="00A90A09" w:rsidRDefault="00A90A09" w:rsidP="00001F83">
      <w:pPr>
        <w:numPr>
          <w:ilvl w:val="0"/>
          <w:numId w:val="3"/>
        </w:numPr>
        <w:spacing w:after="0" w:line="240" w:lineRule="auto"/>
        <w:contextualSpacing/>
        <w:rPr>
          <w:b/>
          <w:color w:val="000000" w:themeColor="text1"/>
        </w:rPr>
      </w:pPr>
      <w:r w:rsidRPr="00F6692C">
        <w:rPr>
          <w:b/>
          <w:color w:val="000000" w:themeColor="text1"/>
        </w:rPr>
        <w:t>Identify any significant failings</w:t>
      </w:r>
    </w:p>
    <w:p w14:paraId="709C5CF4" w14:textId="77777777" w:rsidR="00A774D2" w:rsidRPr="00F6692C" w:rsidRDefault="00A774D2" w:rsidP="00A774D2">
      <w:pPr>
        <w:spacing w:after="0" w:line="240" w:lineRule="auto"/>
        <w:ind w:left="360"/>
        <w:contextualSpacing/>
        <w:rPr>
          <w:b/>
          <w:color w:val="000000" w:themeColor="text1"/>
        </w:rPr>
      </w:pPr>
    </w:p>
    <w:p w14:paraId="069F19E3" w14:textId="77777777" w:rsidR="00A90A09" w:rsidRPr="00F6692C" w:rsidRDefault="00A90A09" w:rsidP="00A90A09">
      <w:pPr>
        <w:spacing w:line="240" w:lineRule="auto"/>
        <w:contextualSpacing/>
        <w:rPr>
          <w:color w:val="000000" w:themeColor="text1"/>
        </w:rPr>
      </w:pPr>
      <w:r w:rsidRPr="00F6692C">
        <w:rPr>
          <w:color w:val="000000" w:themeColor="text1"/>
        </w:rPr>
        <w:t xml:space="preserve">Was anything handled inappropriately in the circumstances?  Significant failings mean that, in the circumstances of this case, a particular action was unreasonable.  However, if there was a valid reason for that action then, even if you disagree with that reason, the action could be deemed as reasonable.  </w:t>
      </w:r>
    </w:p>
    <w:p w14:paraId="20B0DF86" w14:textId="77777777" w:rsidR="00A90A09" w:rsidRPr="00F6692C" w:rsidRDefault="00A90A09" w:rsidP="00A90A09">
      <w:pPr>
        <w:spacing w:after="0" w:line="240" w:lineRule="auto"/>
        <w:contextualSpacing/>
        <w:rPr>
          <w:color w:val="000000" w:themeColor="text1"/>
        </w:rPr>
      </w:pPr>
      <w:r w:rsidRPr="00F6692C">
        <w:rPr>
          <w:color w:val="000000" w:themeColor="text1"/>
        </w:rPr>
        <w:t>Reasonable means that a large proportion of people in that profession, job, or situation would have behaved in the same way.</w:t>
      </w:r>
    </w:p>
    <w:p w14:paraId="3C7BEB26" w14:textId="77777777" w:rsidR="00A90A09" w:rsidRPr="00F6692C" w:rsidRDefault="00A90A09" w:rsidP="00A90A09">
      <w:pPr>
        <w:spacing w:after="0" w:line="240" w:lineRule="auto"/>
        <w:contextualSpacing/>
        <w:rPr>
          <w:color w:val="000000" w:themeColor="text1"/>
        </w:rPr>
      </w:pPr>
      <w:bookmarkStart w:id="1" w:name="_GoBack"/>
      <w:bookmarkEnd w:id="1"/>
    </w:p>
    <w:p w14:paraId="78F8F7FA" w14:textId="39A6DDD3" w:rsidR="00A90A09" w:rsidRDefault="00A90A09" w:rsidP="00001F83">
      <w:pPr>
        <w:numPr>
          <w:ilvl w:val="0"/>
          <w:numId w:val="3"/>
        </w:numPr>
        <w:spacing w:after="0" w:line="240" w:lineRule="auto"/>
        <w:contextualSpacing/>
        <w:rPr>
          <w:color w:val="000000" w:themeColor="text1"/>
        </w:rPr>
      </w:pPr>
      <w:r w:rsidRPr="00F6692C">
        <w:rPr>
          <w:b/>
          <w:color w:val="000000" w:themeColor="text1"/>
        </w:rPr>
        <w:t>Conclusions reached</w:t>
      </w:r>
    </w:p>
    <w:p w14:paraId="5198B1C1" w14:textId="77777777" w:rsidR="00A774D2" w:rsidRPr="00F6692C" w:rsidRDefault="00A774D2" w:rsidP="00A774D2">
      <w:pPr>
        <w:spacing w:after="0" w:line="240" w:lineRule="auto"/>
        <w:ind w:left="360"/>
        <w:contextualSpacing/>
        <w:rPr>
          <w:color w:val="000000" w:themeColor="text1"/>
        </w:rPr>
      </w:pPr>
    </w:p>
    <w:p w14:paraId="024E3699" w14:textId="77777777" w:rsidR="00A90A09" w:rsidRPr="00F6692C" w:rsidRDefault="00A90A09" w:rsidP="00A90A09">
      <w:pPr>
        <w:spacing w:line="240" w:lineRule="auto"/>
        <w:contextualSpacing/>
        <w:rPr>
          <w:color w:val="000000" w:themeColor="text1"/>
        </w:rPr>
      </w:pPr>
      <w:r w:rsidRPr="00F6692C">
        <w:rPr>
          <w:color w:val="000000" w:themeColor="text1"/>
        </w:rPr>
        <w:t>If it is subsequently felt that the WMG Academy for Young Engineers, its staff or governors acted inappropriately, an apology must be provided briefly outlining what will be done to put things right.  It must be taken into account that those involved may have a right to their personal information kept confidential.</w:t>
      </w:r>
    </w:p>
    <w:p w14:paraId="0D9139F7" w14:textId="77777777" w:rsidR="00A90A09" w:rsidRPr="00F6692C" w:rsidRDefault="00A90A09" w:rsidP="00A90A09">
      <w:pPr>
        <w:spacing w:line="240" w:lineRule="auto"/>
        <w:contextualSpacing/>
        <w:rPr>
          <w:color w:val="000000" w:themeColor="text1"/>
        </w:rPr>
      </w:pPr>
      <w:r w:rsidRPr="00F6692C">
        <w:rPr>
          <w:color w:val="000000" w:themeColor="text1"/>
        </w:rPr>
        <w:t>If it is subsequently felt that the WMG Academy, its staff or governors acted properly, then it must be confirmed that no further action will be taken however the WMG Academy will continue to support the child, the parents, the family etc., despite the decision not to uphold the complaint.</w:t>
      </w:r>
    </w:p>
    <w:p w14:paraId="17697CEC" w14:textId="77777777" w:rsidR="00A90A09" w:rsidRPr="00F6692C" w:rsidRDefault="00A90A09" w:rsidP="00A90A09">
      <w:pPr>
        <w:spacing w:after="0" w:line="240" w:lineRule="auto"/>
        <w:contextualSpacing/>
        <w:rPr>
          <w:rFonts w:ascii="Times New Roman" w:eastAsia="Times New Roman" w:hAnsi="Times New Roman" w:cs="Times New Roman"/>
          <w:szCs w:val="20"/>
          <w:lang w:eastAsia="en-GB"/>
        </w:rPr>
      </w:pPr>
    </w:p>
    <w:p w14:paraId="44EA1917" w14:textId="77777777" w:rsidR="00A90A09" w:rsidRPr="00F6692C" w:rsidRDefault="00A90A09" w:rsidP="00A90A09">
      <w:pPr>
        <w:spacing w:line="240" w:lineRule="auto"/>
        <w:contextualSpacing/>
        <w:outlineLvl w:val="0"/>
        <w:rPr>
          <w:rFonts w:ascii="Franklin Gothic Book" w:hAnsi="Franklin Gothic Book"/>
          <w:b/>
          <w:color w:val="000000" w:themeColor="text1"/>
        </w:rPr>
      </w:pPr>
    </w:p>
    <w:p w14:paraId="63D15966" w14:textId="77777777" w:rsidR="00A90A09" w:rsidRPr="00F6692C" w:rsidRDefault="00A90A09" w:rsidP="00A90A09">
      <w:pPr>
        <w:spacing w:line="240" w:lineRule="auto"/>
        <w:contextualSpacing/>
        <w:outlineLvl w:val="0"/>
        <w:rPr>
          <w:rFonts w:ascii="Franklin Gothic Book" w:hAnsi="Franklin Gothic Book"/>
          <w:b/>
          <w:color w:val="000000" w:themeColor="text1"/>
        </w:rPr>
      </w:pPr>
    </w:p>
    <w:p w14:paraId="715F9A48" w14:textId="77777777" w:rsidR="00A90A09" w:rsidRPr="00F6692C" w:rsidRDefault="00A90A09" w:rsidP="00A90A09">
      <w:pPr>
        <w:spacing w:line="240" w:lineRule="auto"/>
        <w:contextualSpacing/>
        <w:outlineLvl w:val="0"/>
        <w:rPr>
          <w:rFonts w:ascii="Franklin Gothic Book" w:hAnsi="Franklin Gothic Book"/>
          <w:b/>
          <w:color w:val="000000" w:themeColor="text1"/>
        </w:rPr>
      </w:pPr>
    </w:p>
    <w:p w14:paraId="7BAEC280" w14:textId="77777777" w:rsidR="00A90A09" w:rsidRPr="00F6692C" w:rsidRDefault="00A90A09" w:rsidP="00A90A09">
      <w:pPr>
        <w:spacing w:line="240" w:lineRule="auto"/>
        <w:contextualSpacing/>
        <w:outlineLvl w:val="0"/>
        <w:rPr>
          <w:rFonts w:ascii="Franklin Gothic Book" w:hAnsi="Franklin Gothic Book"/>
          <w:b/>
          <w:color w:val="000000" w:themeColor="text1"/>
        </w:rPr>
      </w:pPr>
    </w:p>
    <w:p w14:paraId="7A689C90" w14:textId="77777777" w:rsidR="00A90A09" w:rsidRPr="00F6692C" w:rsidRDefault="00A90A09" w:rsidP="00A90A09">
      <w:pPr>
        <w:spacing w:line="240" w:lineRule="auto"/>
        <w:contextualSpacing/>
        <w:rPr>
          <w:rFonts w:ascii="Franklin Gothic Book" w:hAnsi="Franklin Gothic Book"/>
          <w:b/>
          <w:color w:val="000000" w:themeColor="text1"/>
        </w:rPr>
      </w:pPr>
      <w:r w:rsidRPr="00F6692C">
        <w:rPr>
          <w:rFonts w:ascii="Franklin Gothic Book" w:hAnsi="Franklin Gothic Book"/>
          <w:color w:val="000000" w:themeColor="text1"/>
        </w:rPr>
        <w:br w:type="page"/>
      </w:r>
    </w:p>
    <w:p w14:paraId="1A4B2817" w14:textId="77777777" w:rsidR="00A90A09" w:rsidRPr="00A774D2" w:rsidRDefault="00A90A09" w:rsidP="00A90A09">
      <w:pPr>
        <w:spacing w:line="240" w:lineRule="auto"/>
        <w:contextualSpacing/>
        <w:outlineLvl w:val="0"/>
        <w:rPr>
          <w:b/>
          <w:color w:val="000000" w:themeColor="text1"/>
        </w:rPr>
      </w:pPr>
      <w:r w:rsidRPr="00A774D2">
        <w:rPr>
          <w:b/>
          <w:color w:val="000000" w:themeColor="text1"/>
        </w:rPr>
        <w:t>Appendix 2:</w:t>
      </w:r>
    </w:p>
    <w:p w14:paraId="504DC3DC" w14:textId="77777777" w:rsidR="00A90A09" w:rsidRPr="00A774D2" w:rsidRDefault="00A90A09" w:rsidP="00A90A09">
      <w:pPr>
        <w:spacing w:line="240" w:lineRule="auto"/>
        <w:contextualSpacing/>
        <w:jc w:val="center"/>
        <w:outlineLvl w:val="0"/>
        <w:rPr>
          <w:b/>
          <w:color w:val="000000" w:themeColor="text1"/>
        </w:rPr>
      </w:pPr>
      <w:r w:rsidRPr="00A774D2">
        <w:rPr>
          <w:b/>
          <w:color w:val="000000" w:themeColor="text1"/>
        </w:rPr>
        <w:t>Letter of Response</w:t>
      </w:r>
    </w:p>
    <w:p w14:paraId="525FB007" w14:textId="77777777" w:rsidR="00A90A09" w:rsidRPr="00F6692C" w:rsidRDefault="00A90A09" w:rsidP="00A90A09">
      <w:pPr>
        <w:spacing w:after="0" w:line="240" w:lineRule="auto"/>
        <w:contextualSpacing/>
        <w:rPr>
          <w:rFonts w:eastAsia="Times New Roman" w:cs="Times New Roman"/>
          <w:szCs w:val="20"/>
          <w:lang w:eastAsia="en-GB"/>
        </w:rPr>
      </w:pPr>
    </w:p>
    <w:p w14:paraId="3BF0E5F8" w14:textId="77777777" w:rsidR="00A90A09" w:rsidRDefault="00A90A09" w:rsidP="00A90A09">
      <w:pPr>
        <w:spacing w:line="240" w:lineRule="auto"/>
        <w:contextualSpacing/>
        <w:rPr>
          <w:color w:val="000000" w:themeColor="text1"/>
        </w:rPr>
      </w:pPr>
      <w:r w:rsidRPr="00F6692C">
        <w:rPr>
          <w:color w:val="000000" w:themeColor="text1"/>
        </w:rPr>
        <w:t xml:space="preserve">Whether the complaint has been investigated by the Chair of Governors or </w:t>
      </w:r>
      <w:r>
        <w:rPr>
          <w:color w:val="000000" w:themeColor="text1"/>
        </w:rPr>
        <w:t xml:space="preserve">the Complaints Appeal Panel, </w:t>
      </w:r>
      <w:r w:rsidRPr="00F6692C">
        <w:rPr>
          <w:color w:val="000000" w:themeColor="text1"/>
        </w:rPr>
        <w:t xml:space="preserve">a written response should be sent confirming the outcome of the investigation and how this conclusion had been reached.  </w:t>
      </w:r>
    </w:p>
    <w:p w14:paraId="23B32460" w14:textId="77777777" w:rsidR="00A90A09" w:rsidRPr="00F6692C" w:rsidRDefault="00A90A09" w:rsidP="00A90A09">
      <w:pPr>
        <w:spacing w:line="240" w:lineRule="auto"/>
        <w:contextualSpacing/>
        <w:rPr>
          <w:color w:val="000000" w:themeColor="text1"/>
        </w:rPr>
      </w:pPr>
    </w:p>
    <w:p w14:paraId="2A874314" w14:textId="77777777" w:rsidR="00A90A09" w:rsidRPr="00F6692C" w:rsidRDefault="00A90A09" w:rsidP="00A90A09">
      <w:pPr>
        <w:spacing w:after="0" w:line="240" w:lineRule="auto"/>
        <w:contextualSpacing/>
        <w:rPr>
          <w:color w:val="000000" w:themeColor="text1"/>
        </w:rPr>
      </w:pPr>
      <w:r w:rsidRPr="00F6692C">
        <w:rPr>
          <w:color w:val="000000" w:themeColor="text1"/>
        </w:rPr>
        <w:t>The following items for inclusion in the response, should be considered:</w:t>
      </w:r>
    </w:p>
    <w:p w14:paraId="222525B1" w14:textId="77777777" w:rsidR="00A90A09" w:rsidRPr="00F6692C" w:rsidRDefault="00A90A09" w:rsidP="00A90A09">
      <w:pPr>
        <w:spacing w:after="0" w:line="240" w:lineRule="auto"/>
        <w:contextualSpacing/>
        <w:rPr>
          <w:color w:val="000000" w:themeColor="text1"/>
        </w:rPr>
      </w:pPr>
    </w:p>
    <w:p w14:paraId="0623BF76" w14:textId="77777777" w:rsidR="00A90A09" w:rsidRPr="00F6692C" w:rsidRDefault="00A90A09" w:rsidP="00001F83">
      <w:pPr>
        <w:numPr>
          <w:ilvl w:val="0"/>
          <w:numId w:val="1"/>
        </w:numPr>
        <w:spacing w:after="0" w:line="240" w:lineRule="auto"/>
        <w:contextualSpacing/>
        <w:rPr>
          <w:color w:val="000000" w:themeColor="text1"/>
        </w:rPr>
      </w:pPr>
      <w:r w:rsidRPr="00F6692C">
        <w:rPr>
          <w:color w:val="000000" w:themeColor="text1"/>
        </w:rPr>
        <w:t>Introduction –explaining the purpose of the letter</w:t>
      </w:r>
    </w:p>
    <w:p w14:paraId="2474C246" w14:textId="77777777" w:rsidR="00A90A09" w:rsidRPr="00F6692C" w:rsidRDefault="00A90A09" w:rsidP="00001F83">
      <w:pPr>
        <w:numPr>
          <w:ilvl w:val="0"/>
          <w:numId w:val="1"/>
        </w:numPr>
        <w:spacing w:after="0" w:line="240" w:lineRule="auto"/>
        <w:contextualSpacing/>
        <w:rPr>
          <w:color w:val="000000" w:themeColor="text1"/>
        </w:rPr>
      </w:pPr>
      <w:r w:rsidRPr="00F6692C">
        <w:rPr>
          <w:color w:val="000000" w:themeColor="text1"/>
        </w:rPr>
        <w:t>Outline the complaint – use bullet points if easier</w:t>
      </w:r>
    </w:p>
    <w:p w14:paraId="2E4DB7F2" w14:textId="77777777" w:rsidR="00A90A09" w:rsidRDefault="00A90A09" w:rsidP="00001F83">
      <w:pPr>
        <w:numPr>
          <w:ilvl w:val="0"/>
          <w:numId w:val="1"/>
        </w:numPr>
        <w:spacing w:after="0" w:line="240" w:lineRule="auto"/>
        <w:contextualSpacing/>
        <w:rPr>
          <w:color w:val="000000" w:themeColor="text1"/>
        </w:rPr>
      </w:pPr>
      <w:r w:rsidRPr="00F6692C">
        <w:rPr>
          <w:color w:val="000000" w:themeColor="text1"/>
        </w:rPr>
        <w:t>Explain how the complaint was investigated, for example –</w:t>
      </w:r>
    </w:p>
    <w:p w14:paraId="76968173" w14:textId="77777777" w:rsidR="00A90A09" w:rsidRPr="00F6692C" w:rsidRDefault="00A90A09" w:rsidP="00A90A09">
      <w:pPr>
        <w:spacing w:after="0" w:line="240" w:lineRule="auto"/>
        <w:ind w:left="720"/>
        <w:contextualSpacing/>
        <w:rPr>
          <w:color w:val="000000" w:themeColor="text1"/>
        </w:rPr>
      </w:pPr>
    </w:p>
    <w:p w14:paraId="06F0FE02" w14:textId="77777777" w:rsidR="00A90A09" w:rsidRPr="00F6692C" w:rsidRDefault="00A90A09" w:rsidP="00001F83">
      <w:pPr>
        <w:numPr>
          <w:ilvl w:val="1"/>
          <w:numId w:val="1"/>
        </w:numPr>
        <w:spacing w:after="0" w:line="240" w:lineRule="auto"/>
        <w:contextualSpacing/>
        <w:rPr>
          <w:color w:val="000000" w:themeColor="text1"/>
        </w:rPr>
      </w:pPr>
      <w:r w:rsidRPr="00F6692C">
        <w:rPr>
          <w:color w:val="000000" w:themeColor="text1"/>
        </w:rPr>
        <w:t>spoke with Staff</w:t>
      </w:r>
    </w:p>
    <w:p w14:paraId="664D557C" w14:textId="77777777" w:rsidR="00A90A09" w:rsidRPr="00F6692C" w:rsidRDefault="00A90A09" w:rsidP="00001F83">
      <w:pPr>
        <w:numPr>
          <w:ilvl w:val="1"/>
          <w:numId w:val="1"/>
        </w:numPr>
        <w:spacing w:after="0" w:line="240" w:lineRule="auto"/>
        <w:contextualSpacing/>
        <w:rPr>
          <w:color w:val="000000" w:themeColor="text1"/>
        </w:rPr>
      </w:pPr>
      <w:r w:rsidRPr="00F6692C">
        <w:rPr>
          <w:color w:val="000000" w:themeColor="text1"/>
        </w:rPr>
        <w:t>reviewed correspondence</w:t>
      </w:r>
    </w:p>
    <w:p w14:paraId="3FD5702E" w14:textId="77777777" w:rsidR="00A90A09" w:rsidRPr="00F6692C" w:rsidRDefault="00A90A09" w:rsidP="00001F83">
      <w:pPr>
        <w:numPr>
          <w:ilvl w:val="1"/>
          <w:numId w:val="1"/>
        </w:numPr>
        <w:spacing w:after="0" w:line="240" w:lineRule="auto"/>
        <w:contextualSpacing/>
        <w:rPr>
          <w:color w:val="000000" w:themeColor="text1"/>
        </w:rPr>
      </w:pPr>
      <w:r w:rsidRPr="00F6692C">
        <w:rPr>
          <w:color w:val="000000" w:themeColor="text1"/>
        </w:rPr>
        <w:t>checked WMG Academy records</w:t>
      </w:r>
    </w:p>
    <w:p w14:paraId="7A3D7165" w14:textId="77777777" w:rsidR="00A90A09" w:rsidRPr="00F6692C" w:rsidRDefault="00A90A09" w:rsidP="00001F83">
      <w:pPr>
        <w:numPr>
          <w:ilvl w:val="1"/>
          <w:numId w:val="1"/>
        </w:numPr>
        <w:spacing w:after="0" w:line="240" w:lineRule="auto"/>
        <w:contextualSpacing/>
        <w:rPr>
          <w:color w:val="000000" w:themeColor="text1"/>
        </w:rPr>
      </w:pPr>
      <w:r w:rsidRPr="00F6692C">
        <w:rPr>
          <w:color w:val="000000" w:themeColor="text1"/>
        </w:rPr>
        <w:t>re-examined relevant policies</w:t>
      </w:r>
    </w:p>
    <w:p w14:paraId="223423FB" w14:textId="77777777" w:rsidR="00A90A09" w:rsidRDefault="00A90A09" w:rsidP="00001F83">
      <w:pPr>
        <w:numPr>
          <w:ilvl w:val="1"/>
          <w:numId w:val="1"/>
        </w:numPr>
        <w:spacing w:after="0" w:line="240" w:lineRule="auto"/>
        <w:contextualSpacing/>
        <w:rPr>
          <w:color w:val="000000" w:themeColor="text1"/>
        </w:rPr>
      </w:pPr>
      <w:r w:rsidRPr="00F6692C">
        <w:rPr>
          <w:color w:val="000000" w:themeColor="text1"/>
        </w:rPr>
        <w:t>sought advice from appropriate professionals</w:t>
      </w:r>
    </w:p>
    <w:p w14:paraId="45552A6D" w14:textId="77777777" w:rsidR="00A90A09" w:rsidRPr="00F6692C" w:rsidRDefault="00A90A09" w:rsidP="00A90A09">
      <w:pPr>
        <w:spacing w:after="0" w:line="240" w:lineRule="auto"/>
        <w:ind w:left="1440"/>
        <w:contextualSpacing/>
        <w:rPr>
          <w:color w:val="000000" w:themeColor="text1"/>
        </w:rPr>
      </w:pPr>
    </w:p>
    <w:p w14:paraId="6F49740E" w14:textId="77777777" w:rsidR="00A90A09" w:rsidRPr="00F6692C" w:rsidRDefault="00A90A09" w:rsidP="00001F83">
      <w:pPr>
        <w:numPr>
          <w:ilvl w:val="0"/>
          <w:numId w:val="1"/>
        </w:numPr>
        <w:spacing w:after="0" w:line="240" w:lineRule="auto"/>
        <w:contextualSpacing/>
        <w:rPr>
          <w:color w:val="000000" w:themeColor="text1"/>
        </w:rPr>
      </w:pPr>
      <w:r w:rsidRPr="00F6692C">
        <w:rPr>
          <w:color w:val="000000" w:themeColor="text1"/>
        </w:rPr>
        <w:t>Describe the conclusions – essentially, what the evidence demonstrates happened</w:t>
      </w:r>
    </w:p>
    <w:p w14:paraId="6FF642D5" w14:textId="77777777" w:rsidR="00A90A09" w:rsidRDefault="00A90A09" w:rsidP="00001F83">
      <w:pPr>
        <w:numPr>
          <w:ilvl w:val="0"/>
          <w:numId w:val="1"/>
        </w:numPr>
        <w:spacing w:after="0" w:line="240" w:lineRule="auto"/>
        <w:contextualSpacing/>
        <w:rPr>
          <w:color w:val="000000" w:themeColor="text1"/>
        </w:rPr>
      </w:pPr>
      <w:r w:rsidRPr="00F6692C">
        <w:rPr>
          <w:color w:val="000000" w:themeColor="text1"/>
        </w:rPr>
        <w:t>Address each complaint individually:</w:t>
      </w:r>
    </w:p>
    <w:p w14:paraId="556EC80F" w14:textId="77777777" w:rsidR="00A90A09" w:rsidRPr="00F6692C" w:rsidRDefault="00A90A09" w:rsidP="00A90A09">
      <w:pPr>
        <w:spacing w:after="0" w:line="240" w:lineRule="auto"/>
        <w:ind w:left="720"/>
        <w:contextualSpacing/>
        <w:rPr>
          <w:color w:val="000000" w:themeColor="text1"/>
        </w:rPr>
      </w:pPr>
    </w:p>
    <w:p w14:paraId="15FDC9D5" w14:textId="77777777" w:rsidR="00A90A09" w:rsidRPr="00F6692C" w:rsidRDefault="00A90A09" w:rsidP="00001F83">
      <w:pPr>
        <w:numPr>
          <w:ilvl w:val="1"/>
          <w:numId w:val="1"/>
        </w:numPr>
        <w:spacing w:after="0" w:line="240" w:lineRule="auto"/>
        <w:contextualSpacing/>
        <w:rPr>
          <w:color w:val="000000" w:themeColor="text1"/>
        </w:rPr>
      </w:pPr>
      <w:r w:rsidRPr="00F6692C">
        <w:rPr>
          <w:color w:val="000000" w:themeColor="text1"/>
        </w:rPr>
        <w:t>possibly by referring to the account of what happened that you have already provided</w:t>
      </w:r>
    </w:p>
    <w:p w14:paraId="4434B6D0" w14:textId="77777777" w:rsidR="00A90A09" w:rsidRPr="00F6692C" w:rsidRDefault="00A90A09" w:rsidP="00001F83">
      <w:pPr>
        <w:numPr>
          <w:ilvl w:val="1"/>
          <w:numId w:val="1"/>
        </w:numPr>
        <w:spacing w:after="0" w:line="240" w:lineRule="auto"/>
        <w:contextualSpacing/>
        <w:rPr>
          <w:color w:val="000000" w:themeColor="text1"/>
        </w:rPr>
      </w:pPr>
      <w:r w:rsidRPr="00F6692C">
        <w:rPr>
          <w:color w:val="000000" w:themeColor="text1"/>
        </w:rPr>
        <w:t>apologise, if necessary</w:t>
      </w:r>
    </w:p>
    <w:p w14:paraId="35561983" w14:textId="77777777" w:rsidR="00A90A09" w:rsidRDefault="00A90A09" w:rsidP="00001F83">
      <w:pPr>
        <w:numPr>
          <w:ilvl w:val="1"/>
          <w:numId w:val="1"/>
        </w:numPr>
        <w:spacing w:after="0" w:line="240" w:lineRule="auto"/>
        <w:contextualSpacing/>
        <w:rPr>
          <w:color w:val="000000" w:themeColor="text1"/>
        </w:rPr>
      </w:pPr>
      <w:r w:rsidRPr="00F6692C">
        <w:rPr>
          <w:color w:val="000000" w:themeColor="text1"/>
        </w:rPr>
        <w:t>explain what the WMG Academy will do next, but if the complaint was not upheld state that no further action will be taken</w:t>
      </w:r>
    </w:p>
    <w:p w14:paraId="431D8929" w14:textId="77777777" w:rsidR="00A90A09" w:rsidRPr="00F6692C" w:rsidRDefault="00A90A09" w:rsidP="00A90A09">
      <w:pPr>
        <w:spacing w:after="0" w:line="240" w:lineRule="auto"/>
        <w:ind w:left="1440"/>
        <w:contextualSpacing/>
        <w:rPr>
          <w:color w:val="000000" w:themeColor="text1"/>
        </w:rPr>
      </w:pPr>
    </w:p>
    <w:p w14:paraId="5F23CA2D" w14:textId="77777777" w:rsidR="00A90A09" w:rsidRPr="00F6692C" w:rsidRDefault="00A90A09" w:rsidP="00001F83">
      <w:pPr>
        <w:numPr>
          <w:ilvl w:val="0"/>
          <w:numId w:val="1"/>
        </w:numPr>
        <w:spacing w:after="0" w:line="240" w:lineRule="auto"/>
        <w:contextualSpacing/>
        <w:rPr>
          <w:color w:val="000000" w:themeColor="text1"/>
        </w:rPr>
      </w:pPr>
      <w:r w:rsidRPr="00F6692C">
        <w:rPr>
          <w:color w:val="000000" w:themeColor="text1"/>
        </w:rPr>
        <w:t xml:space="preserve">End – tell the complainant where they can now take their complaint, if they are not satisfied with the response provided. </w:t>
      </w:r>
    </w:p>
    <w:p w14:paraId="7B1009D8" w14:textId="77777777" w:rsidR="00A90A09" w:rsidRPr="00F6692C" w:rsidRDefault="00A90A09" w:rsidP="00A90A09">
      <w:pPr>
        <w:spacing w:line="240" w:lineRule="auto"/>
        <w:contextualSpacing/>
        <w:outlineLvl w:val="0"/>
        <w:rPr>
          <w:b/>
          <w:color w:val="000000" w:themeColor="text1"/>
        </w:rPr>
      </w:pPr>
    </w:p>
    <w:p w14:paraId="31569A15" w14:textId="77777777" w:rsidR="00A90A09" w:rsidRPr="00F6692C" w:rsidRDefault="00A90A09" w:rsidP="00A90A09">
      <w:pPr>
        <w:spacing w:after="0" w:line="240" w:lineRule="auto"/>
        <w:contextualSpacing/>
        <w:rPr>
          <w:b/>
          <w:color w:val="000000" w:themeColor="text1"/>
        </w:rPr>
      </w:pPr>
    </w:p>
    <w:p w14:paraId="6261DFC8" w14:textId="77777777" w:rsidR="00A90A09" w:rsidRDefault="00A90A09" w:rsidP="00A90A09">
      <w:pPr>
        <w:spacing w:after="0" w:line="240" w:lineRule="auto"/>
        <w:contextualSpacing/>
        <w:rPr>
          <w:rFonts w:eastAsia="Arial Unicode MS" w:cs="Times New Roman"/>
          <w:b/>
          <w:color w:val="000000"/>
          <w:sz w:val="28"/>
          <w:szCs w:val="28"/>
          <w:u w:color="000000"/>
          <w:lang w:eastAsia="en-GB"/>
        </w:rPr>
      </w:pPr>
      <w:r w:rsidRPr="00F6692C">
        <w:rPr>
          <w:b/>
          <w:color w:val="000000" w:themeColor="text1"/>
        </w:rPr>
        <w:br w:type="page"/>
      </w:r>
      <w:r w:rsidRPr="00F6692C">
        <w:rPr>
          <w:rFonts w:eastAsia="Arial Unicode MS" w:cs="Times New Roman"/>
          <w:b/>
          <w:color w:val="000000"/>
          <w:sz w:val="28"/>
          <w:szCs w:val="28"/>
          <w:u w:color="000000"/>
          <w:lang w:eastAsia="en-GB"/>
        </w:rPr>
        <w:t>Appendix 3:</w:t>
      </w:r>
      <w:r w:rsidRPr="00F6692C">
        <w:rPr>
          <w:rFonts w:eastAsia="Arial Unicode MS" w:cs="Times New Roman"/>
          <w:b/>
          <w:color w:val="000000"/>
          <w:sz w:val="28"/>
          <w:szCs w:val="28"/>
          <w:u w:color="000000"/>
          <w:lang w:eastAsia="en-GB"/>
        </w:rPr>
        <w:tab/>
      </w:r>
    </w:p>
    <w:p w14:paraId="3B9F1DE6" w14:textId="77777777" w:rsidR="00A90A09" w:rsidRPr="000362EB" w:rsidRDefault="00A90A09" w:rsidP="00A90A09">
      <w:pPr>
        <w:spacing w:after="0" w:line="240" w:lineRule="auto"/>
        <w:contextualSpacing/>
        <w:rPr>
          <w:rFonts w:eastAsia="Arial Unicode MS" w:cs="Times New Roman"/>
          <w:b/>
          <w:color w:val="000000"/>
          <w:u w:color="000000"/>
          <w:lang w:eastAsia="en-GB"/>
        </w:rPr>
      </w:pPr>
    </w:p>
    <w:p w14:paraId="692B2E95" w14:textId="376F3CE0" w:rsidR="00A90A09" w:rsidRPr="00A774D2" w:rsidRDefault="00A90A09" w:rsidP="00A774D2">
      <w:pPr>
        <w:pBdr>
          <w:top w:val="double" w:sz="4" w:space="0" w:color="44546A" w:themeColor="text2"/>
          <w:left w:val="double" w:sz="4" w:space="4" w:color="44546A" w:themeColor="text2"/>
          <w:bottom w:val="double" w:sz="4" w:space="0" w:color="44546A" w:themeColor="text2"/>
          <w:right w:val="double" w:sz="4" w:space="4" w:color="44546A" w:themeColor="text2"/>
        </w:pBdr>
        <w:jc w:val="center"/>
        <w:rPr>
          <w:b/>
          <w:sz w:val="28"/>
          <w:szCs w:val="28"/>
        </w:rPr>
      </w:pPr>
      <w:r w:rsidRPr="00A774D2">
        <w:rPr>
          <w:rFonts w:cs="Arial"/>
          <w:b/>
          <w:noProof/>
          <w:sz w:val="28"/>
          <w:szCs w:val="28"/>
          <w:lang w:eastAsia="en-GB"/>
        </w:rPr>
        <w:t>Complaint Form</w:t>
      </w:r>
    </w:p>
    <w:p w14:paraId="38A6F32E" w14:textId="77777777" w:rsidR="00A90A09" w:rsidRPr="00F6692C" w:rsidRDefault="00A90A09" w:rsidP="00A90A09">
      <w:pPr>
        <w:spacing w:after="0" w:line="240" w:lineRule="auto"/>
        <w:contextualSpacing/>
        <w:rPr>
          <w:rFonts w:eastAsia="Tahoma" w:cs="Times New Roman"/>
          <w:b/>
          <w:i/>
          <w:color w:val="000000"/>
          <w:spacing w:val="3"/>
          <w:sz w:val="24"/>
          <w:szCs w:val="24"/>
          <w:lang w:val="en-US"/>
        </w:rPr>
      </w:pPr>
      <w:r w:rsidRPr="00F6692C">
        <w:rPr>
          <w:rFonts w:eastAsia="Tahoma" w:cs="Times New Roman"/>
          <w:b/>
          <w:i/>
          <w:color w:val="000000"/>
          <w:spacing w:val="3"/>
          <w:sz w:val="24"/>
          <w:szCs w:val="24"/>
          <w:lang w:val="en-US"/>
        </w:rPr>
        <w:t>A - To be completed by person receiving the complaint</w:t>
      </w:r>
    </w:p>
    <w:p w14:paraId="77CBF882" w14:textId="77777777" w:rsidR="00A90A09" w:rsidRPr="00F6692C" w:rsidRDefault="00A90A09" w:rsidP="00A90A09">
      <w:pPr>
        <w:spacing w:line="240" w:lineRule="auto"/>
        <w:contextualSpacing/>
        <w:jc w:val="both"/>
        <w:rPr>
          <w:b/>
        </w:rPr>
      </w:pPr>
    </w:p>
    <w:tbl>
      <w:tblPr>
        <w:tblStyle w:val="TableGrid1"/>
        <w:tblW w:w="9356" w:type="dxa"/>
        <w:tblInd w:w="-157" w:type="dxa"/>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4629"/>
        <w:gridCol w:w="4727"/>
      </w:tblGrid>
      <w:tr w:rsidR="00A90A09" w:rsidRPr="00F6692C" w14:paraId="7A572D0F" w14:textId="77777777" w:rsidTr="00A774D2">
        <w:trPr>
          <w:trHeight w:val="2145"/>
        </w:trPr>
        <w:tc>
          <w:tcPr>
            <w:tcW w:w="4629" w:type="dxa"/>
          </w:tcPr>
          <w:p w14:paraId="7675089A" w14:textId="77777777" w:rsidR="00A90A09" w:rsidRPr="00F6692C" w:rsidRDefault="00A90A09" w:rsidP="00681857">
            <w:pPr>
              <w:contextualSpacing/>
              <w:jc w:val="both"/>
            </w:pPr>
            <w:r w:rsidRPr="00F6692C">
              <w:t>Date complaint received:</w:t>
            </w:r>
          </w:p>
          <w:p w14:paraId="02D7FC14" w14:textId="77777777" w:rsidR="00A90A09" w:rsidRPr="00F6692C" w:rsidRDefault="00A90A09" w:rsidP="00681857">
            <w:pPr>
              <w:contextualSpacing/>
              <w:jc w:val="both"/>
            </w:pPr>
          </w:p>
          <w:p w14:paraId="32EE2FC2" w14:textId="77777777" w:rsidR="00A90A09" w:rsidRPr="00F6692C" w:rsidRDefault="00A90A09" w:rsidP="00681857">
            <w:pPr>
              <w:contextualSpacing/>
              <w:jc w:val="both"/>
            </w:pPr>
          </w:p>
          <w:p w14:paraId="76AAEA8F" w14:textId="77777777" w:rsidR="00A90A09" w:rsidRPr="00F6692C" w:rsidRDefault="00A90A09" w:rsidP="00681857">
            <w:pPr>
              <w:contextualSpacing/>
              <w:jc w:val="both"/>
            </w:pPr>
            <w:r w:rsidRPr="00F6692C">
              <w:t>Received by::</w:t>
            </w:r>
          </w:p>
          <w:p w14:paraId="15F572ED" w14:textId="77777777" w:rsidR="00A90A09" w:rsidRPr="00F6692C" w:rsidRDefault="00A90A09" w:rsidP="00681857">
            <w:pPr>
              <w:contextualSpacing/>
              <w:jc w:val="both"/>
            </w:pPr>
          </w:p>
          <w:p w14:paraId="0446B50F" w14:textId="77777777" w:rsidR="00A90A09" w:rsidRPr="00F6692C" w:rsidRDefault="00A90A09" w:rsidP="00681857">
            <w:pPr>
              <w:contextualSpacing/>
              <w:jc w:val="both"/>
            </w:pPr>
          </w:p>
        </w:tc>
        <w:tc>
          <w:tcPr>
            <w:tcW w:w="4727" w:type="dxa"/>
          </w:tcPr>
          <w:p w14:paraId="41C37BDD" w14:textId="77777777" w:rsidR="00A90A09" w:rsidRPr="00F6692C" w:rsidRDefault="00A90A09" w:rsidP="00681857">
            <w:pPr>
              <w:contextualSpacing/>
              <w:jc w:val="both"/>
            </w:pPr>
            <w:r w:rsidRPr="00F6692C">
              <w:t>Name of person making complaint:</w:t>
            </w:r>
          </w:p>
          <w:p w14:paraId="0373B032" w14:textId="77777777" w:rsidR="00A90A09" w:rsidRPr="00F6692C" w:rsidRDefault="00A90A09" w:rsidP="00681857">
            <w:pPr>
              <w:contextualSpacing/>
              <w:jc w:val="both"/>
            </w:pPr>
          </w:p>
          <w:p w14:paraId="083B18A7" w14:textId="1BEFE8D2" w:rsidR="00A90A09" w:rsidRPr="00F6692C" w:rsidRDefault="00A90A09" w:rsidP="00681857">
            <w:pPr>
              <w:contextualSpacing/>
              <w:jc w:val="both"/>
            </w:pPr>
            <w:r w:rsidRPr="00F6692C">
              <w:t xml:space="preserve"> </w:t>
            </w:r>
          </w:p>
          <w:p w14:paraId="5E2D71C4" w14:textId="5DC38AC4" w:rsidR="00A90A09" w:rsidRPr="00F6692C" w:rsidRDefault="00A774D2" w:rsidP="00681857">
            <w:pPr>
              <w:contextualSpacing/>
              <w:jc w:val="both"/>
            </w:pPr>
            <w:r w:rsidRPr="00F6692C">
              <w:rPr>
                <w:noProof/>
                <w:lang w:eastAsia="en-GB"/>
              </w:rPr>
              <mc:AlternateContent>
                <mc:Choice Requires="wps">
                  <w:drawing>
                    <wp:anchor distT="0" distB="0" distL="114300" distR="114300" simplePos="0" relativeHeight="251662336" behindDoc="0" locked="0" layoutInCell="1" allowOverlap="1" wp14:anchorId="441756D0" wp14:editId="1D28679A">
                      <wp:simplePos x="0" y="0"/>
                      <wp:positionH relativeFrom="column">
                        <wp:posOffset>2637790</wp:posOffset>
                      </wp:positionH>
                      <wp:positionV relativeFrom="paragraph">
                        <wp:posOffset>31115</wp:posOffset>
                      </wp:positionV>
                      <wp:extent cx="19050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C0E72" id="Rectangle 17" o:spid="_x0000_s1026" style="position:absolute;margin-left:207.7pt;margin-top:2.45pt;width:1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" filled="f" strokecolor="windowText" strokeweight="1pt"/>
                  </w:pict>
                </mc:Fallback>
              </mc:AlternateContent>
            </w:r>
            <w:r w:rsidRPr="00F6692C">
              <w:rPr>
                <w:noProof/>
                <w:lang w:eastAsia="en-GB"/>
              </w:rPr>
              <mc:AlternateContent>
                <mc:Choice Requires="wps">
                  <w:drawing>
                    <wp:anchor distT="0" distB="0" distL="114300" distR="114300" simplePos="0" relativeHeight="251661312" behindDoc="0" locked="0" layoutInCell="1" allowOverlap="1" wp14:anchorId="5C7505ED" wp14:editId="2EA6EE03">
                      <wp:simplePos x="0" y="0"/>
                      <wp:positionH relativeFrom="column">
                        <wp:posOffset>1675765</wp:posOffset>
                      </wp:positionH>
                      <wp:positionV relativeFrom="paragraph">
                        <wp:posOffset>22225</wp:posOffset>
                      </wp:positionV>
                      <wp:extent cx="19050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9050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F7D2F" id="Rectangle 18" o:spid="_x0000_s1026" style="position:absolute;margin-left:131.95pt;margin-top:1.75pt;width: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" filled="f" strokecolor="windowText" strokeweight="1pt"/>
                  </w:pict>
                </mc:Fallback>
              </mc:AlternateContent>
            </w:r>
            <w:r w:rsidRPr="00F6692C">
              <w:rPr>
                <w:noProof/>
                <w:lang w:eastAsia="en-GB"/>
              </w:rPr>
              <mc:AlternateContent>
                <mc:Choice Requires="wps">
                  <w:drawing>
                    <wp:anchor distT="0" distB="0" distL="114300" distR="114300" simplePos="0" relativeHeight="251660288" behindDoc="0" locked="0" layoutInCell="1" allowOverlap="1" wp14:anchorId="63E87EEA" wp14:editId="19759B47">
                      <wp:simplePos x="0" y="0"/>
                      <wp:positionH relativeFrom="column">
                        <wp:posOffset>504190</wp:posOffset>
                      </wp:positionH>
                      <wp:positionV relativeFrom="paragraph">
                        <wp:posOffset>33020</wp:posOffset>
                      </wp:positionV>
                      <wp:extent cx="1905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2D84" id="Rectangle 2" o:spid="_x0000_s1026" style="position:absolute;margin-left:39.7pt;margin-top:2.6pt;width: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" filled="f" strokecolor="windowText" strokeweight="1pt"/>
                  </w:pict>
                </mc:Fallback>
              </mc:AlternateContent>
            </w:r>
            <w:r w:rsidR="00A90A09" w:rsidRPr="00F6692C">
              <w:t xml:space="preserve">Student              Parent/Carer             Employee </w:t>
            </w:r>
          </w:p>
          <w:p w14:paraId="107267C3" w14:textId="07D843EF" w:rsidR="00A90A09" w:rsidRPr="00F6692C" w:rsidRDefault="00A90A09" w:rsidP="00681857">
            <w:pPr>
              <w:contextualSpacing/>
              <w:jc w:val="both"/>
            </w:pPr>
          </w:p>
          <w:p w14:paraId="6E3ECD4E" w14:textId="242CEFE5" w:rsidR="00A90A09" w:rsidRPr="00F6692C" w:rsidRDefault="00A774D2" w:rsidP="00681857">
            <w:pPr>
              <w:contextualSpacing/>
              <w:jc w:val="both"/>
            </w:pPr>
            <w:r w:rsidRPr="00F6692C">
              <w:rPr>
                <w:noProof/>
                <w:lang w:eastAsia="en-GB"/>
              </w:rPr>
              <mc:AlternateContent>
                <mc:Choice Requires="wps">
                  <w:drawing>
                    <wp:anchor distT="0" distB="0" distL="114300" distR="114300" simplePos="0" relativeHeight="251664384" behindDoc="0" locked="0" layoutInCell="1" allowOverlap="1" wp14:anchorId="3380085F" wp14:editId="58E23C0A">
                      <wp:simplePos x="0" y="0"/>
                      <wp:positionH relativeFrom="column">
                        <wp:posOffset>1266190</wp:posOffset>
                      </wp:positionH>
                      <wp:positionV relativeFrom="paragraph">
                        <wp:posOffset>23495</wp:posOffset>
                      </wp:positionV>
                      <wp:extent cx="1905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56199" id="Rectangle 7" o:spid="_x0000_s1026" style="position:absolute;margin-left:99.7pt;margin-top:1.85pt;width:1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" filled="f" strokecolor="windowText" strokeweight="1pt"/>
                  </w:pict>
                </mc:Fallback>
              </mc:AlternateContent>
            </w:r>
            <w:r w:rsidRPr="00F6692C">
              <w:rPr>
                <w:noProof/>
                <w:lang w:eastAsia="en-GB"/>
              </w:rPr>
              <mc:AlternateContent>
                <mc:Choice Requires="wps">
                  <w:drawing>
                    <wp:anchor distT="0" distB="0" distL="114300" distR="114300" simplePos="0" relativeHeight="251663360" behindDoc="0" locked="0" layoutInCell="1" allowOverlap="1" wp14:anchorId="66673715" wp14:editId="27A9828A">
                      <wp:simplePos x="0" y="0"/>
                      <wp:positionH relativeFrom="column">
                        <wp:posOffset>447040</wp:posOffset>
                      </wp:positionH>
                      <wp:positionV relativeFrom="paragraph">
                        <wp:posOffset>33020</wp:posOffset>
                      </wp:positionV>
                      <wp:extent cx="1905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F7995" id="Rectangle 6" o:spid="_x0000_s1026" style="position:absolute;margin-left:35.2pt;margin-top:2.6pt;width:1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" filled="f" strokecolor="windowText" strokeweight="1pt"/>
                  </w:pict>
                </mc:Fallback>
              </mc:AlternateContent>
            </w:r>
            <w:r w:rsidR="00001F83">
              <w:t xml:space="preserve">Visitor                Other  </w:t>
            </w:r>
          </w:p>
        </w:tc>
      </w:tr>
    </w:tbl>
    <w:p w14:paraId="7D687EDF" w14:textId="77777777" w:rsidR="00A90A09" w:rsidRPr="00F6692C" w:rsidRDefault="00A90A09" w:rsidP="00A90A09">
      <w:pPr>
        <w:spacing w:line="240" w:lineRule="auto"/>
        <w:contextualSpacing/>
        <w:jc w:val="both"/>
      </w:pPr>
    </w:p>
    <w:tbl>
      <w:tblPr>
        <w:tblStyle w:val="TableGrid1"/>
        <w:tblW w:w="9356" w:type="dxa"/>
        <w:tblInd w:w="-157" w:type="dxa"/>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9356"/>
      </w:tblGrid>
      <w:tr w:rsidR="00A90A09" w:rsidRPr="00F6692C" w14:paraId="1EFB04F4" w14:textId="77777777" w:rsidTr="00A774D2">
        <w:trPr>
          <w:trHeight w:val="1621"/>
        </w:trPr>
        <w:tc>
          <w:tcPr>
            <w:tcW w:w="9356" w:type="dxa"/>
          </w:tcPr>
          <w:p w14:paraId="2CD83CE8" w14:textId="77777777" w:rsidR="00A90A09" w:rsidRPr="00F6692C" w:rsidRDefault="00A90A09" w:rsidP="00681857">
            <w:pPr>
              <w:contextualSpacing/>
              <w:jc w:val="both"/>
            </w:pPr>
            <w:r w:rsidRPr="00F6692C">
              <w:t>Organisation:</w:t>
            </w:r>
          </w:p>
          <w:p w14:paraId="7EA5488D" w14:textId="77777777" w:rsidR="00A90A09" w:rsidRPr="00F6692C" w:rsidRDefault="00A90A09" w:rsidP="00681857">
            <w:pPr>
              <w:contextualSpacing/>
              <w:jc w:val="both"/>
            </w:pPr>
          </w:p>
          <w:p w14:paraId="25DD32E0" w14:textId="77777777" w:rsidR="00A90A09" w:rsidRPr="00F6692C" w:rsidRDefault="00A90A09" w:rsidP="00681857">
            <w:pPr>
              <w:contextualSpacing/>
              <w:jc w:val="both"/>
              <w:rPr>
                <w:b/>
              </w:rPr>
            </w:pPr>
            <w:r w:rsidRPr="00F6692C">
              <w:t>Address:</w:t>
            </w:r>
          </w:p>
          <w:p w14:paraId="1186597B" w14:textId="77777777" w:rsidR="00A90A09" w:rsidRPr="00F6692C" w:rsidRDefault="00A90A09" w:rsidP="00681857">
            <w:pPr>
              <w:contextualSpacing/>
              <w:jc w:val="both"/>
            </w:pPr>
          </w:p>
          <w:p w14:paraId="6A238206" w14:textId="77777777" w:rsidR="00A90A09" w:rsidRPr="00F6692C" w:rsidRDefault="00A90A09" w:rsidP="00681857">
            <w:pPr>
              <w:contextualSpacing/>
            </w:pPr>
            <w:r w:rsidRPr="00F6692C">
              <w:t>Telephone no:</w:t>
            </w:r>
          </w:p>
          <w:p w14:paraId="6F3FFED0" w14:textId="77777777" w:rsidR="00A90A09" w:rsidRPr="00F6692C" w:rsidRDefault="00A90A09" w:rsidP="00681857">
            <w:pPr>
              <w:contextualSpacing/>
              <w:jc w:val="both"/>
            </w:pPr>
          </w:p>
          <w:p w14:paraId="051F5B37" w14:textId="77777777" w:rsidR="00A90A09" w:rsidRPr="00F6692C" w:rsidRDefault="00A90A09" w:rsidP="00681857">
            <w:pPr>
              <w:contextualSpacing/>
              <w:jc w:val="both"/>
            </w:pPr>
            <w:r w:rsidRPr="00F6692C">
              <w:t>Email Address:</w:t>
            </w:r>
          </w:p>
        </w:tc>
      </w:tr>
    </w:tbl>
    <w:p w14:paraId="1EF9D26B" w14:textId="77777777" w:rsidR="00A90A09" w:rsidRPr="00F6692C" w:rsidRDefault="00A90A09" w:rsidP="00A90A09">
      <w:pPr>
        <w:spacing w:line="240" w:lineRule="auto"/>
        <w:contextualSpacing/>
        <w:rPr>
          <w:b/>
        </w:rPr>
      </w:pPr>
    </w:p>
    <w:tbl>
      <w:tblPr>
        <w:tblStyle w:val="TableGrid1"/>
        <w:tblW w:w="9356" w:type="dxa"/>
        <w:tblInd w:w="-157" w:type="dxa"/>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9356"/>
      </w:tblGrid>
      <w:tr w:rsidR="00A90A09" w:rsidRPr="00F6692C" w14:paraId="1E0B524D" w14:textId="77777777" w:rsidTr="00001F83">
        <w:tc>
          <w:tcPr>
            <w:tcW w:w="9356" w:type="dxa"/>
          </w:tcPr>
          <w:p w14:paraId="710A1B2D" w14:textId="77777777" w:rsidR="00A90A09" w:rsidRPr="00F6692C" w:rsidRDefault="00A90A09" w:rsidP="00681857">
            <w:pPr>
              <w:contextualSpacing/>
            </w:pPr>
            <w:r w:rsidRPr="00F6692C">
              <w:t>Summary of complaint (attach letter/email if applicable)</w:t>
            </w:r>
          </w:p>
          <w:p w14:paraId="2BC1720E" w14:textId="77777777" w:rsidR="00A90A09" w:rsidRPr="00F6692C" w:rsidRDefault="00A90A09" w:rsidP="00681857">
            <w:pPr>
              <w:contextualSpacing/>
              <w:rPr>
                <w:b/>
              </w:rPr>
            </w:pPr>
          </w:p>
          <w:p w14:paraId="37413B5C" w14:textId="77777777" w:rsidR="00A90A09" w:rsidRPr="00F6692C" w:rsidRDefault="00A90A09" w:rsidP="00681857">
            <w:pPr>
              <w:contextualSpacing/>
              <w:rPr>
                <w:b/>
              </w:rPr>
            </w:pPr>
          </w:p>
          <w:p w14:paraId="5C8EFBB5" w14:textId="77777777" w:rsidR="00A90A09" w:rsidRPr="00F6692C" w:rsidRDefault="00A90A09" w:rsidP="00681857">
            <w:pPr>
              <w:contextualSpacing/>
              <w:rPr>
                <w:b/>
              </w:rPr>
            </w:pPr>
          </w:p>
          <w:p w14:paraId="283DF255" w14:textId="77777777" w:rsidR="00A90A09" w:rsidRPr="00F6692C" w:rsidRDefault="00A90A09" w:rsidP="00681857">
            <w:pPr>
              <w:contextualSpacing/>
              <w:rPr>
                <w:b/>
              </w:rPr>
            </w:pPr>
          </w:p>
          <w:p w14:paraId="3D8693A9" w14:textId="77777777" w:rsidR="00A90A09" w:rsidRDefault="00A90A09" w:rsidP="00681857">
            <w:pPr>
              <w:contextualSpacing/>
            </w:pPr>
            <w:r w:rsidRPr="00F6692C">
              <w:t>Date passed to</w:t>
            </w:r>
            <w:r w:rsidR="000C2D79">
              <w:t xml:space="preserve"> Associate</w:t>
            </w:r>
            <w:r w:rsidRPr="00F6692C">
              <w:t xml:space="preserve"> Principal:</w:t>
            </w:r>
          </w:p>
          <w:p w14:paraId="6B866631" w14:textId="6EDB9FEB" w:rsidR="000C2D79" w:rsidRPr="00F6692C" w:rsidRDefault="000C2D79" w:rsidP="00681857">
            <w:pPr>
              <w:contextualSpacing/>
            </w:pPr>
            <w:r>
              <w:t>Date passed to Executive Principal</w:t>
            </w:r>
          </w:p>
        </w:tc>
      </w:tr>
    </w:tbl>
    <w:p w14:paraId="3361080D" w14:textId="77777777" w:rsidR="00A90A09" w:rsidRPr="00F6692C" w:rsidRDefault="00A90A09" w:rsidP="00A90A09">
      <w:pPr>
        <w:spacing w:line="240" w:lineRule="auto"/>
        <w:contextualSpacing/>
        <w:rPr>
          <w:b/>
        </w:rPr>
      </w:pPr>
    </w:p>
    <w:tbl>
      <w:tblPr>
        <w:tblStyle w:val="TableGrid1"/>
        <w:tblW w:w="9356" w:type="dxa"/>
        <w:tblInd w:w="-157" w:type="dxa"/>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9356"/>
      </w:tblGrid>
      <w:tr w:rsidR="00A90A09" w:rsidRPr="00F6692C" w14:paraId="2CA63F63" w14:textId="77777777" w:rsidTr="00001F83">
        <w:tc>
          <w:tcPr>
            <w:tcW w:w="9356" w:type="dxa"/>
          </w:tcPr>
          <w:p w14:paraId="2C7E976B" w14:textId="0C40A039" w:rsidR="00A90A09" w:rsidRPr="00F6692C" w:rsidRDefault="00A90A09" w:rsidP="00681857">
            <w:pPr>
              <w:contextualSpacing/>
              <w:rPr>
                <w:b/>
                <w:i/>
                <w:sz w:val="24"/>
                <w:szCs w:val="24"/>
              </w:rPr>
            </w:pPr>
            <w:r w:rsidRPr="00F6692C">
              <w:rPr>
                <w:b/>
                <w:i/>
                <w:sz w:val="24"/>
                <w:szCs w:val="24"/>
              </w:rPr>
              <w:t xml:space="preserve">B – to be </w:t>
            </w:r>
            <w:r w:rsidR="000C2D79">
              <w:rPr>
                <w:b/>
                <w:i/>
                <w:sz w:val="24"/>
                <w:szCs w:val="24"/>
              </w:rPr>
              <w:t xml:space="preserve">completed by </w:t>
            </w:r>
            <w:proofErr w:type="spellStart"/>
            <w:r w:rsidR="000C2D79">
              <w:rPr>
                <w:b/>
                <w:i/>
                <w:sz w:val="24"/>
                <w:szCs w:val="24"/>
              </w:rPr>
              <w:t>Principal</w:t>
            </w:r>
            <w:r w:rsidRPr="00F6692C">
              <w:rPr>
                <w:b/>
                <w:i/>
                <w:sz w:val="24"/>
                <w:szCs w:val="24"/>
              </w:rPr>
              <w:t>s</w:t>
            </w:r>
            <w:r w:rsidR="000C2D79">
              <w:rPr>
                <w:b/>
                <w:i/>
                <w:sz w:val="24"/>
                <w:szCs w:val="24"/>
              </w:rPr>
              <w:t>hip</w:t>
            </w:r>
            <w:proofErr w:type="spellEnd"/>
            <w:r w:rsidRPr="00F6692C">
              <w:rPr>
                <w:b/>
                <w:i/>
                <w:sz w:val="24"/>
                <w:szCs w:val="24"/>
              </w:rPr>
              <w:t xml:space="preserve"> PA</w:t>
            </w:r>
          </w:p>
          <w:p w14:paraId="0F839C4C" w14:textId="77777777" w:rsidR="00A90A09" w:rsidRPr="00F6692C" w:rsidRDefault="00A90A09" w:rsidP="00681857">
            <w:pPr>
              <w:contextualSpacing/>
              <w:rPr>
                <w:b/>
              </w:rPr>
            </w:pPr>
          </w:p>
          <w:p w14:paraId="470FBA78" w14:textId="77777777" w:rsidR="00A90A09" w:rsidRPr="00F6692C" w:rsidRDefault="00A90A09" w:rsidP="00681857">
            <w:pPr>
              <w:contextualSpacing/>
            </w:pPr>
            <w:r w:rsidRPr="00F6692C">
              <w:t>Date complaint received:</w:t>
            </w:r>
          </w:p>
          <w:p w14:paraId="41716389" w14:textId="77777777" w:rsidR="00A90A09" w:rsidRPr="00F6692C" w:rsidRDefault="00A90A09" w:rsidP="00681857">
            <w:pPr>
              <w:contextualSpacing/>
            </w:pPr>
          </w:p>
          <w:p w14:paraId="360465B9" w14:textId="77777777" w:rsidR="00A90A09" w:rsidRPr="00F6692C" w:rsidRDefault="00A90A09" w:rsidP="00681857">
            <w:pPr>
              <w:contextualSpacing/>
            </w:pPr>
            <w:r w:rsidRPr="00F6692C">
              <w:t>Date acknowledged:</w:t>
            </w:r>
          </w:p>
          <w:p w14:paraId="61BF33B6" w14:textId="77777777" w:rsidR="00A90A09" w:rsidRPr="00F6692C" w:rsidRDefault="00A90A09" w:rsidP="00681857">
            <w:pPr>
              <w:contextualSpacing/>
            </w:pPr>
            <w:r w:rsidRPr="00F6692C">
              <w:t>(attach copy)</w:t>
            </w:r>
          </w:p>
          <w:p w14:paraId="7F2FAE39" w14:textId="77777777" w:rsidR="00A90A09" w:rsidRPr="00F6692C" w:rsidRDefault="00A90A09" w:rsidP="00681857">
            <w:pPr>
              <w:contextualSpacing/>
            </w:pPr>
          </w:p>
          <w:p w14:paraId="633BAA21" w14:textId="77777777" w:rsidR="00A90A09" w:rsidRPr="00F6692C" w:rsidRDefault="00A90A09" w:rsidP="00681857">
            <w:pPr>
              <w:contextualSpacing/>
            </w:pPr>
            <w:r w:rsidRPr="00F6692C">
              <w:rPr>
                <w:b/>
                <w:noProof/>
                <w:lang w:eastAsia="en-GB"/>
              </w:rPr>
              <mc:AlternateContent>
                <mc:Choice Requires="wps">
                  <w:drawing>
                    <wp:anchor distT="0" distB="0" distL="114300" distR="114300" simplePos="0" relativeHeight="251665408" behindDoc="0" locked="0" layoutInCell="1" allowOverlap="1" wp14:anchorId="74D4EF19" wp14:editId="27E5816D">
                      <wp:simplePos x="0" y="0"/>
                      <wp:positionH relativeFrom="column">
                        <wp:posOffset>1657350</wp:posOffset>
                      </wp:positionH>
                      <wp:positionV relativeFrom="paragraph">
                        <wp:posOffset>20955</wp:posOffset>
                      </wp:positionV>
                      <wp:extent cx="1905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C60F" id="Rectangle 8" o:spid="_x0000_s1026" style="position:absolute;margin-left:130.5pt;margin-top:1.65pt;width:1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" filled="f" strokecolor="windowText" strokeweight="1pt"/>
                  </w:pict>
                </mc:Fallback>
              </mc:AlternateContent>
            </w:r>
            <w:r w:rsidRPr="00F6692C">
              <w:t xml:space="preserve">Recorded in complain log    </w:t>
            </w:r>
          </w:p>
          <w:p w14:paraId="02FAA3B6" w14:textId="77777777" w:rsidR="00A90A09" w:rsidRPr="00F6692C" w:rsidRDefault="00A90A09" w:rsidP="00681857">
            <w:pPr>
              <w:contextualSpacing/>
            </w:pPr>
          </w:p>
          <w:p w14:paraId="646729EC" w14:textId="77777777" w:rsidR="00A90A09" w:rsidRPr="00F6692C" w:rsidRDefault="00A90A09" w:rsidP="00681857">
            <w:pPr>
              <w:contextualSpacing/>
            </w:pPr>
            <w:r w:rsidRPr="00F6692C">
              <w:t>Form forwarded for action/comments to:</w:t>
            </w:r>
          </w:p>
          <w:p w14:paraId="64C03467" w14:textId="77777777" w:rsidR="00A90A09" w:rsidRPr="00F6692C" w:rsidRDefault="00A90A09" w:rsidP="00681857">
            <w:pPr>
              <w:contextualSpacing/>
            </w:pPr>
          </w:p>
          <w:p w14:paraId="755A84D1" w14:textId="6AFBE71A" w:rsidR="00A90A09" w:rsidRPr="00001F83" w:rsidRDefault="00A90A09" w:rsidP="00681857">
            <w:pPr>
              <w:contextualSpacing/>
            </w:pPr>
            <w:r w:rsidRPr="00F6692C">
              <w:t>Date:</w:t>
            </w:r>
          </w:p>
        </w:tc>
      </w:tr>
      <w:tr w:rsidR="00A90A09" w:rsidRPr="00F6692C" w14:paraId="1EFC3F6D" w14:textId="77777777" w:rsidTr="00001F83">
        <w:tc>
          <w:tcPr>
            <w:tcW w:w="9356" w:type="dxa"/>
          </w:tcPr>
          <w:p w14:paraId="00DA7D61" w14:textId="77777777" w:rsidR="00A90A09" w:rsidRPr="00F6692C" w:rsidRDefault="00A90A09" w:rsidP="00681857">
            <w:pPr>
              <w:contextualSpacing/>
              <w:rPr>
                <w:b/>
                <w:i/>
                <w:sz w:val="24"/>
                <w:szCs w:val="24"/>
              </w:rPr>
            </w:pPr>
            <w:r w:rsidRPr="00F6692C">
              <w:rPr>
                <w:b/>
                <w:i/>
                <w:sz w:val="24"/>
                <w:szCs w:val="24"/>
              </w:rPr>
              <w:t>C – to be completed by member of staff investigating complaint</w:t>
            </w:r>
          </w:p>
          <w:p w14:paraId="59089F7E" w14:textId="77777777" w:rsidR="00A90A09" w:rsidRPr="00F6692C" w:rsidRDefault="00A90A09" w:rsidP="00681857">
            <w:pPr>
              <w:contextualSpacing/>
              <w:rPr>
                <w:b/>
              </w:rPr>
            </w:pPr>
          </w:p>
          <w:p w14:paraId="3ADB99E3" w14:textId="264F68F9" w:rsidR="00A90A09" w:rsidRPr="00F6692C" w:rsidRDefault="00A90A09" w:rsidP="00681857">
            <w:pPr>
              <w:contextualSpacing/>
            </w:pPr>
            <w:r w:rsidRPr="00F6692C">
              <w:t xml:space="preserve">Give details of any action taken to address the complaint and attach a draft letter (or notes to be used in a letter) to be sent by the </w:t>
            </w:r>
            <w:r w:rsidR="000C2D79">
              <w:t xml:space="preserve">Associate or Executive </w:t>
            </w:r>
            <w:r w:rsidRPr="00F6692C">
              <w:t>Principal to the complainant advising them of the outcome of their complaint.  Continue on a separate sheet if necessary.</w:t>
            </w:r>
          </w:p>
          <w:p w14:paraId="15AB7B19" w14:textId="77777777" w:rsidR="00A90A09" w:rsidRPr="00F6692C" w:rsidRDefault="00A90A09" w:rsidP="00681857">
            <w:pPr>
              <w:contextualSpacing/>
            </w:pPr>
          </w:p>
          <w:p w14:paraId="6E9E3B8E" w14:textId="77777777" w:rsidR="00A90A09" w:rsidRPr="00F6692C" w:rsidRDefault="00A90A09" w:rsidP="00681857">
            <w:pPr>
              <w:contextualSpacing/>
            </w:pPr>
          </w:p>
          <w:p w14:paraId="475FAFBF" w14:textId="77777777" w:rsidR="00A90A09" w:rsidRPr="00F6692C" w:rsidRDefault="00A90A09" w:rsidP="00681857">
            <w:pPr>
              <w:contextualSpacing/>
            </w:pPr>
          </w:p>
          <w:p w14:paraId="3CE60149" w14:textId="77777777" w:rsidR="00A90A09" w:rsidRPr="00F6692C" w:rsidRDefault="00A90A09" w:rsidP="00681857">
            <w:pPr>
              <w:contextualSpacing/>
            </w:pPr>
          </w:p>
          <w:p w14:paraId="5ECC319F" w14:textId="77777777" w:rsidR="00A90A09" w:rsidRPr="00F6692C" w:rsidRDefault="00A90A09" w:rsidP="00681857">
            <w:pPr>
              <w:contextualSpacing/>
            </w:pPr>
          </w:p>
          <w:p w14:paraId="5A989460" w14:textId="77777777" w:rsidR="00A90A09" w:rsidRPr="00F6692C" w:rsidRDefault="00A90A09" w:rsidP="00681857">
            <w:pPr>
              <w:contextualSpacing/>
            </w:pPr>
          </w:p>
          <w:p w14:paraId="2A810B21" w14:textId="77777777" w:rsidR="00A90A09" w:rsidRPr="00F6692C" w:rsidRDefault="00A90A09" w:rsidP="00681857">
            <w:pPr>
              <w:contextualSpacing/>
            </w:pPr>
          </w:p>
          <w:p w14:paraId="3394CC2D" w14:textId="77777777" w:rsidR="00A90A09" w:rsidRPr="00F6692C" w:rsidRDefault="00A90A09" w:rsidP="00681857">
            <w:pPr>
              <w:contextualSpacing/>
              <w:rPr>
                <w:b/>
              </w:rPr>
            </w:pPr>
          </w:p>
          <w:p w14:paraId="6E69B65B" w14:textId="77777777" w:rsidR="00A90A09" w:rsidRPr="00F6692C" w:rsidRDefault="00A90A09" w:rsidP="00681857">
            <w:pPr>
              <w:contextualSpacing/>
              <w:rPr>
                <w:b/>
              </w:rPr>
            </w:pPr>
          </w:p>
          <w:p w14:paraId="6885C35B" w14:textId="77777777" w:rsidR="00A90A09" w:rsidRPr="00F6692C" w:rsidRDefault="00A90A09" w:rsidP="00681857">
            <w:pPr>
              <w:contextualSpacing/>
              <w:rPr>
                <w:b/>
              </w:rPr>
            </w:pPr>
          </w:p>
          <w:p w14:paraId="6EA47577" w14:textId="77777777" w:rsidR="00A90A09" w:rsidRPr="00F6692C" w:rsidRDefault="00A90A09" w:rsidP="00681857">
            <w:pPr>
              <w:contextualSpacing/>
              <w:rPr>
                <w:b/>
              </w:rPr>
            </w:pPr>
          </w:p>
          <w:p w14:paraId="363B364A" w14:textId="77777777" w:rsidR="00A90A09" w:rsidRPr="00F6692C" w:rsidRDefault="00A90A09" w:rsidP="00681857">
            <w:pPr>
              <w:contextualSpacing/>
              <w:rPr>
                <w:b/>
              </w:rPr>
            </w:pPr>
          </w:p>
          <w:p w14:paraId="189E89A1" w14:textId="77777777" w:rsidR="00A90A09" w:rsidRPr="00F6692C" w:rsidRDefault="00A90A09" w:rsidP="00681857">
            <w:pPr>
              <w:contextualSpacing/>
            </w:pPr>
            <w:r w:rsidRPr="00F6692C">
              <w:t>Signed:</w:t>
            </w:r>
          </w:p>
          <w:p w14:paraId="1512A9AD" w14:textId="77777777" w:rsidR="00A90A09" w:rsidRPr="00F6692C" w:rsidRDefault="00A90A09" w:rsidP="00681857">
            <w:pPr>
              <w:contextualSpacing/>
            </w:pPr>
          </w:p>
          <w:p w14:paraId="08041091" w14:textId="77777777" w:rsidR="00A90A09" w:rsidRPr="00F6692C" w:rsidRDefault="00A90A09" w:rsidP="00681857">
            <w:pPr>
              <w:contextualSpacing/>
              <w:rPr>
                <w:sz w:val="28"/>
                <w:szCs w:val="28"/>
              </w:rPr>
            </w:pPr>
            <w:r w:rsidRPr="00F6692C">
              <w:t>Date:</w:t>
            </w:r>
          </w:p>
        </w:tc>
      </w:tr>
    </w:tbl>
    <w:p w14:paraId="4E1A0DA4" w14:textId="77777777" w:rsidR="00A90A09" w:rsidRPr="00F6692C" w:rsidRDefault="00A90A09" w:rsidP="00A90A09">
      <w:pPr>
        <w:spacing w:line="240" w:lineRule="auto"/>
        <w:contextualSpacing/>
        <w:rPr>
          <w:b/>
          <w:sz w:val="28"/>
          <w:szCs w:val="28"/>
        </w:rPr>
      </w:pPr>
    </w:p>
    <w:tbl>
      <w:tblPr>
        <w:tblStyle w:val="TableGrid1"/>
        <w:tblW w:w="9356" w:type="dxa"/>
        <w:tblInd w:w="-157" w:type="dxa"/>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9356"/>
      </w:tblGrid>
      <w:tr w:rsidR="00A90A09" w:rsidRPr="00F6692C" w14:paraId="2E3623F5" w14:textId="77777777" w:rsidTr="00001F83">
        <w:tc>
          <w:tcPr>
            <w:tcW w:w="9356" w:type="dxa"/>
          </w:tcPr>
          <w:p w14:paraId="588A2CA3" w14:textId="4F7AF01F" w:rsidR="00A90A09" w:rsidRPr="00F6692C" w:rsidRDefault="00A90A09" w:rsidP="00681857">
            <w:pPr>
              <w:contextualSpacing/>
              <w:rPr>
                <w:b/>
                <w:i/>
                <w:sz w:val="24"/>
                <w:szCs w:val="24"/>
              </w:rPr>
            </w:pPr>
            <w:r w:rsidRPr="00F6692C">
              <w:rPr>
                <w:b/>
                <w:i/>
                <w:sz w:val="24"/>
                <w:szCs w:val="24"/>
              </w:rPr>
              <w:t xml:space="preserve">D – to be completed by </w:t>
            </w:r>
            <w:r w:rsidR="000C2D79">
              <w:rPr>
                <w:b/>
                <w:i/>
                <w:sz w:val="24"/>
                <w:szCs w:val="24"/>
              </w:rPr>
              <w:t xml:space="preserve">Associate or Executive </w:t>
            </w:r>
            <w:r w:rsidRPr="00F6692C">
              <w:rPr>
                <w:b/>
                <w:i/>
                <w:sz w:val="24"/>
                <w:szCs w:val="24"/>
              </w:rPr>
              <w:t>Principal</w:t>
            </w:r>
          </w:p>
          <w:p w14:paraId="47DF3DCF" w14:textId="77777777" w:rsidR="00A90A09" w:rsidRPr="00F6692C" w:rsidRDefault="00A90A09" w:rsidP="00681857">
            <w:pPr>
              <w:contextualSpacing/>
              <w:rPr>
                <w:b/>
              </w:rPr>
            </w:pPr>
          </w:p>
          <w:p w14:paraId="5A530ACF" w14:textId="77777777" w:rsidR="00A90A09" w:rsidRPr="00F6692C" w:rsidRDefault="00A90A09" w:rsidP="00681857">
            <w:pPr>
              <w:contextualSpacing/>
            </w:pPr>
            <w:r w:rsidRPr="00F6692C">
              <w:t>Complaint resolved satisfactorily?</w:t>
            </w:r>
          </w:p>
          <w:p w14:paraId="3ED29485" w14:textId="77777777" w:rsidR="00A90A09" w:rsidRPr="00F6692C" w:rsidRDefault="00A90A09" w:rsidP="00681857">
            <w:pPr>
              <w:contextualSpacing/>
            </w:pPr>
          </w:p>
          <w:p w14:paraId="2F988CAE" w14:textId="77777777" w:rsidR="00A90A09" w:rsidRPr="00F6692C" w:rsidRDefault="00A90A09" w:rsidP="00681857">
            <w:pPr>
              <w:contextualSpacing/>
            </w:pPr>
            <w:r w:rsidRPr="00F6692C">
              <w:rPr>
                <w:noProof/>
                <w:lang w:eastAsia="en-GB"/>
              </w:rPr>
              <mc:AlternateContent>
                <mc:Choice Requires="wps">
                  <w:drawing>
                    <wp:anchor distT="0" distB="0" distL="114300" distR="114300" simplePos="0" relativeHeight="251666432" behindDoc="0" locked="0" layoutInCell="1" allowOverlap="1" wp14:anchorId="2AA30971" wp14:editId="4BADFB88">
                      <wp:simplePos x="0" y="0"/>
                      <wp:positionH relativeFrom="column">
                        <wp:posOffset>104775</wp:posOffset>
                      </wp:positionH>
                      <wp:positionV relativeFrom="paragraph">
                        <wp:posOffset>16510</wp:posOffset>
                      </wp:positionV>
                      <wp:extent cx="19050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9050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8F51B" id="Rectangle 26" o:spid="_x0000_s1026" style="position:absolute;margin-left:8.25pt;margin-top:1.3pt;width:1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" filled="f" strokecolor="windowText" strokeweight="1pt"/>
                  </w:pict>
                </mc:Fallback>
              </mc:AlternateContent>
            </w:r>
            <w:r w:rsidRPr="00F6692C">
              <w:t xml:space="preserve">             Yes</w:t>
            </w:r>
          </w:p>
          <w:p w14:paraId="0A59CB4D" w14:textId="77777777" w:rsidR="00A90A09" w:rsidRPr="00F6692C" w:rsidRDefault="00A90A09" w:rsidP="00681857">
            <w:pPr>
              <w:contextualSpacing/>
            </w:pPr>
            <w:r w:rsidRPr="00F6692C">
              <w:t xml:space="preserve">             Date complainant advised of outcome:</w:t>
            </w:r>
          </w:p>
          <w:p w14:paraId="31D90584" w14:textId="77777777" w:rsidR="00A90A09" w:rsidRPr="00F6692C" w:rsidRDefault="00A90A09" w:rsidP="00681857">
            <w:pPr>
              <w:contextualSpacing/>
            </w:pPr>
            <w:r w:rsidRPr="00F6692C">
              <w:t xml:space="preserve">            (Attach copy of letter)</w:t>
            </w:r>
          </w:p>
          <w:p w14:paraId="6DB569CC" w14:textId="77777777" w:rsidR="00A90A09" w:rsidRPr="00F6692C" w:rsidRDefault="00A90A09" w:rsidP="00681857">
            <w:pPr>
              <w:contextualSpacing/>
            </w:pPr>
          </w:p>
          <w:p w14:paraId="63A8B6EF" w14:textId="77777777" w:rsidR="00A90A09" w:rsidRPr="00F6692C" w:rsidRDefault="00A90A09" w:rsidP="00681857">
            <w:pPr>
              <w:contextualSpacing/>
            </w:pPr>
            <w:r w:rsidRPr="00F6692C">
              <w:rPr>
                <w:noProof/>
                <w:lang w:eastAsia="en-GB"/>
              </w:rPr>
              <mc:AlternateContent>
                <mc:Choice Requires="wps">
                  <w:drawing>
                    <wp:anchor distT="0" distB="0" distL="114300" distR="114300" simplePos="0" relativeHeight="251667456" behindDoc="0" locked="0" layoutInCell="1" allowOverlap="1" wp14:anchorId="6C97752F" wp14:editId="097771AE">
                      <wp:simplePos x="0" y="0"/>
                      <wp:positionH relativeFrom="column">
                        <wp:posOffset>104775</wp:posOffset>
                      </wp:positionH>
                      <wp:positionV relativeFrom="paragraph">
                        <wp:posOffset>21590</wp:posOffset>
                      </wp:positionV>
                      <wp:extent cx="19050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EAD41" id="Rectangle 11" o:spid="_x0000_s1026" style="position:absolute;margin-left:8.25pt;margin-top:1.7pt;width:1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" filled="f" strokecolor="windowText" strokeweight="1pt"/>
                  </w:pict>
                </mc:Fallback>
              </mc:AlternateContent>
            </w:r>
            <w:r w:rsidRPr="00F6692C">
              <w:t xml:space="preserve">             No</w:t>
            </w:r>
          </w:p>
          <w:p w14:paraId="5A7EEA88" w14:textId="77777777" w:rsidR="00A90A09" w:rsidRPr="00F6692C" w:rsidRDefault="00A90A09" w:rsidP="00681857">
            <w:pPr>
              <w:contextualSpacing/>
            </w:pPr>
            <w:r w:rsidRPr="00F6692C">
              <w:t xml:space="preserve">             Details of further of action to be taken:</w:t>
            </w:r>
          </w:p>
          <w:p w14:paraId="51F838F9" w14:textId="77777777" w:rsidR="00A90A09" w:rsidRPr="00F6692C" w:rsidRDefault="00A90A09" w:rsidP="00681857">
            <w:pPr>
              <w:contextualSpacing/>
            </w:pPr>
          </w:p>
          <w:p w14:paraId="12CECA47" w14:textId="77777777" w:rsidR="00A90A09" w:rsidRPr="00F6692C" w:rsidRDefault="00A90A09" w:rsidP="00681857">
            <w:pPr>
              <w:contextualSpacing/>
            </w:pPr>
          </w:p>
          <w:p w14:paraId="2232B41A" w14:textId="77777777" w:rsidR="00A90A09" w:rsidRPr="00F6692C" w:rsidRDefault="00A90A09" w:rsidP="00681857">
            <w:pPr>
              <w:contextualSpacing/>
            </w:pPr>
            <w:r w:rsidRPr="00F6692C">
              <w:t>Signed:</w:t>
            </w:r>
          </w:p>
          <w:p w14:paraId="0E3406AA" w14:textId="77777777" w:rsidR="00A90A09" w:rsidRPr="00F6692C" w:rsidRDefault="00A90A09" w:rsidP="00681857">
            <w:pPr>
              <w:contextualSpacing/>
            </w:pPr>
          </w:p>
          <w:p w14:paraId="7CF06A97" w14:textId="77777777" w:rsidR="00A90A09" w:rsidRPr="00F6692C" w:rsidRDefault="00A90A09" w:rsidP="00681857">
            <w:pPr>
              <w:contextualSpacing/>
              <w:rPr>
                <w:b/>
                <w:sz w:val="28"/>
                <w:szCs w:val="28"/>
              </w:rPr>
            </w:pPr>
            <w:r w:rsidRPr="00F6692C">
              <w:t>Date:</w:t>
            </w:r>
          </w:p>
        </w:tc>
      </w:tr>
    </w:tbl>
    <w:p w14:paraId="6E0E46A4" w14:textId="77777777" w:rsidR="00A90A09" w:rsidRPr="00F6692C" w:rsidRDefault="00A90A09" w:rsidP="00A90A09">
      <w:pPr>
        <w:spacing w:line="240" w:lineRule="auto"/>
        <w:contextualSpacing/>
        <w:rPr>
          <w:b/>
        </w:rPr>
      </w:pPr>
    </w:p>
    <w:tbl>
      <w:tblPr>
        <w:tblStyle w:val="TableGrid1"/>
        <w:tblW w:w="9356" w:type="dxa"/>
        <w:tblInd w:w="-157" w:type="dxa"/>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9356"/>
      </w:tblGrid>
      <w:tr w:rsidR="00A90A09" w:rsidRPr="00F6692C" w14:paraId="6A5B89E0" w14:textId="77777777" w:rsidTr="00001F83">
        <w:tc>
          <w:tcPr>
            <w:tcW w:w="9356" w:type="dxa"/>
          </w:tcPr>
          <w:p w14:paraId="4538D1F5" w14:textId="77777777" w:rsidR="00A90A09" w:rsidRDefault="00A90A09" w:rsidP="00681857">
            <w:pPr>
              <w:contextualSpacing/>
            </w:pPr>
            <w:r w:rsidRPr="00F6692C">
              <w:t>This space should be used to record any other relevant information, e.g. if the complaint is referred to the Complaints Appeal Panel</w:t>
            </w:r>
            <w:r w:rsidR="00001F83">
              <w:t>.</w:t>
            </w:r>
          </w:p>
          <w:p w14:paraId="52643BEB" w14:textId="2850499B" w:rsidR="00001F83" w:rsidRPr="00F6692C" w:rsidRDefault="00001F83" w:rsidP="00681857">
            <w:pPr>
              <w:contextualSpacing/>
            </w:pPr>
          </w:p>
        </w:tc>
      </w:tr>
    </w:tbl>
    <w:p w14:paraId="61610103" w14:textId="77777777" w:rsidR="001A7FB3" w:rsidRDefault="001A7FB3">
      <w:pPr>
        <w:spacing w:after="160" w:line="259" w:lineRule="auto"/>
        <w:sectPr w:rsidR="001A7FB3" w:rsidSect="00601170">
          <w:headerReference w:type="default" r:id="rId8"/>
          <w:footerReference w:type="default" r:id="rId9"/>
          <w:headerReference w:type="first" r:id="rId10"/>
          <w:pgSz w:w="11906" w:h="16838"/>
          <w:pgMar w:top="1440" w:right="1440" w:bottom="1440" w:left="1440" w:header="708" w:footer="708" w:gutter="0"/>
          <w:cols w:space="708"/>
          <w:titlePg/>
          <w:docGrid w:linePitch="360"/>
        </w:sectPr>
      </w:pPr>
    </w:p>
    <w:p w14:paraId="027267C5" w14:textId="515CDB28" w:rsidR="00045135" w:rsidRDefault="00A90A09" w:rsidP="00045135">
      <w:r w:rsidRPr="00F6692C">
        <w:rPr>
          <w:b/>
          <w:color w:val="000000" w:themeColor="text1"/>
          <w:sz w:val="28"/>
          <w:szCs w:val="28"/>
          <w:lang w:eastAsia="en-GB"/>
        </w:rPr>
        <w:t>Appendix 4</w:t>
      </w:r>
      <w:r w:rsidRPr="00045135">
        <w:rPr>
          <w:noProof/>
          <w:color w:val="000000" w:themeColor="text1"/>
          <w:lang w:eastAsia="en-GB"/>
        </w:rPr>
        <w:drawing>
          <wp:inline distT="0" distB="0" distL="0" distR="0" wp14:anchorId="10C18BF1" wp14:editId="323BEF27">
            <wp:extent cx="9410700" cy="476585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8099" cy="4769601"/>
                    </a:xfrm>
                    <a:prstGeom prst="rect">
                      <a:avLst/>
                    </a:prstGeom>
                    <a:noFill/>
                    <a:ln>
                      <a:noFill/>
                    </a:ln>
                  </pic:spPr>
                </pic:pic>
              </a:graphicData>
            </a:graphic>
          </wp:inline>
        </w:drawing>
      </w:r>
    </w:p>
    <w:p w14:paraId="72506BCA" w14:textId="4647F8EB" w:rsidR="003F7149" w:rsidRPr="00045135" w:rsidRDefault="00045135" w:rsidP="00045135">
      <w:pPr>
        <w:tabs>
          <w:tab w:val="left" w:pos="9690"/>
        </w:tabs>
      </w:pPr>
      <w:r>
        <w:tab/>
      </w:r>
    </w:p>
    <w:sectPr w:rsidR="003F7149" w:rsidRPr="00045135" w:rsidSect="001A7FB3">
      <w:head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73A1" w14:textId="77777777" w:rsidR="00601170" w:rsidRDefault="00601170" w:rsidP="00601170">
      <w:pPr>
        <w:spacing w:after="0" w:line="240" w:lineRule="auto"/>
      </w:pPr>
      <w:r>
        <w:separator/>
      </w:r>
    </w:p>
  </w:endnote>
  <w:endnote w:type="continuationSeparator" w:id="0">
    <w:p w14:paraId="0C0A0A09" w14:textId="77777777" w:rsidR="00601170" w:rsidRDefault="00601170"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E6BC" w14:textId="7ECB0793" w:rsidR="00A82AC8" w:rsidRDefault="00045135">
    <w:pPr>
      <w:pStyle w:val="Footer"/>
      <w:jc w:val="center"/>
    </w:pPr>
    <w:sdt>
      <w:sdtPr>
        <w:id w:val="-1447070471"/>
        <w:docPartObj>
          <w:docPartGallery w:val="Page Numbers (Bottom of Page)"/>
          <w:docPartUnique/>
        </w:docPartObj>
      </w:sdtPr>
      <w:sdtEndPr/>
      <w:sdtContent>
        <w:sdt>
          <w:sdtPr>
            <w:id w:val="-700165837"/>
            <w:docPartObj>
              <w:docPartGallery w:val="Page Numbers (Top of Page)"/>
              <w:docPartUnique/>
            </w:docPartObj>
          </w:sdtPr>
          <w:sdtEndPr/>
          <w:sdtContent>
            <w:r w:rsidR="00A82AC8" w:rsidRPr="00A82AC8">
              <w:rPr>
                <w:sz w:val="16"/>
                <w:szCs w:val="16"/>
              </w:rPr>
              <w:t xml:space="preserve">Page </w:t>
            </w:r>
            <w:r w:rsidR="00A82AC8" w:rsidRPr="00A82AC8">
              <w:rPr>
                <w:b/>
                <w:bCs/>
                <w:sz w:val="16"/>
                <w:szCs w:val="16"/>
              </w:rPr>
              <w:fldChar w:fldCharType="begin"/>
            </w:r>
            <w:r w:rsidR="00A82AC8" w:rsidRPr="00A82AC8">
              <w:rPr>
                <w:b/>
                <w:bCs/>
                <w:sz w:val="16"/>
                <w:szCs w:val="16"/>
              </w:rPr>
              <w:instrText xml:space="preserve"> PAGE </w:instrText>
            </w:r>
            <w:r w:rsidR="00A82AC8" w:rsidRPr="00A82AC8">
              <w:rPr>
                <w:b/>
                <w:bCs/>
                <w:sz w:val="16"/>
                <w:szCs w:val="16"/>
              </w:rPr>
              <w:fldChar w:fldCharType="separate"/>
            </w:r>
            <w:r>
              <w:rPr>
                <w:b/>
                <w:bCs/>
                <w:noProof/>
                <w:sz w:val="16"/>
                <w:szCs w:val="16"/>
              </w:rPr>
              <w:t>11</w:t>
            </w:r>
            <w:r w:rsidR="00A82AC8" w:rsidRPr="00A82AC8">
              <w:rPr>
                <w:b/>
                <w:bCs/>
                <w:sz w:val="16"/>
                <w:szCs w:val="16"/>
              </w:rPr>
              <w:fldChar w:fldCharType="end"/>
            </w:r>
            <w:r w:rsidR="00A82AC8" w:rsidRPr="00A82AC8">
              <w:rPr>
                <w:sz w:val="16"/>
                <w:szCs w:val="16"/>
              </w:rPr>
              <w:t xml:space="preserve"> of </w:t>
            </w:r>
            <w:r w:rsidR="00A82AC8" w:rsidRPr="00A82AC8">
              <w:rPr>
                <w:b/>
                <w:bCs/>
                <w:sz w:val="16"/>
                <w:szCs w:val="16"/>
              </w:rPr>
              <w:fldChar w:fldCharType="begin"/>
            </w:r>
            <w:r w:rsidR="00A82AC8" w:rsidRPr="00A82AC8">
              <w:rPr>
                <w:b/>
                <w:bCs/>
                <w:sz w:val="16"/>
                <w:szCs w:val="16"/>
              </w:rPr>
              <w:instrText xml:space="preserve"> NUMPAGES  </w:instrText>
            </w:r>
            <w:r w:rsidR="00A82AC8" w:rsidRPr="00A82AC8">
              <w:rPr>
                <w:b/>
                <w:bCs/>
                <w:sz w:val="16"/>
                <w:szCs w:val="16"/>
              </w:rPr>
              <w:fldChar w:fldCharType="separate"/>
            </w:r>
            <w:r>
              <w:rPr>
                <w:b/>
                <w:bCs/>
                <w:noProof/>
                <w:sz w:val="16"/>
                <w:szCs w:val="16"/>
              </w:rPr>
              <w:t>11</w:t>
            </w:r>
            <w:r w:rsidR="00A82AC8" w:rsidRPr="00A82AC8">
              <w:rPr>
                <w:b/>
                <w:bCs/>
                <w:sz w:val="16"/>
                <w:szCs w:val="16"/>
              </w:rPr>
              <w:fldChar w:fldCharType="end"/>
            </w:r>
          </w:sdtContent>
        </w:sdt>
      </w:sdtContent>
    </w:sdt>
  </w:p>
  <w:p w14:paraId="4C55B235" w14:textId="2CF61D72" w:rsidR="00155C96" w:rsidRPr="00155C96" w:rsidRDefault="00155C96">
    <w:pPr>
      <w:pStyle w:val="Footer"/>
      <w:rPr>
        <w:sz w:val="16"/>
        <w:szCs w:val="16"/>
      </w:rPr>
    </w:pPr>
  </w:p>
  <w:p w14:paraId="434A2568" w14:textId="4DEE85B7" w:rsidR="00A82BCE" w:rsidRDefault="001A7FB3">
    <w:r>
      <w:rPr>
        <w:noProof/>
        <w:lang w:eastAsia="en-GB"/>
      </w:rPr>
      <mc:AlternateContent>
        <mc:Choice Requires="wps">
          <w:drawing>
            <wp:anchor distT="45720" distB="45720" distL="114300" distR="114300" simplePos="0" relativeHeight="251661312" behindDoc="0" locked="0" layoutInCell="1" allowOverlap="1" wp14:anchorId="2B4DCEC5" wp14:editId="15E663F5">
              <wp:simplePos x="0" y="0"/>
              <wp:positionH relativeFrom="column">
                <wp:posOffset>-57150</wp:posOffset>
              </wp:positionH>
              <wp:positionV relativeFrom="paragraph">
                <wp:posOffset>-232410</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573D3854" w14:textId="58317688" w:rsidR="00A82AC8" w:rsidRPr="00A82AC8" w:rsidRDefault="00A774D2">
                          <w:pPr>
                            <w:rPr>
                              <w:sz w:val="16"/>
                              <w:szCs w:val="16"/>
                            </w:rPr>
                          </w:pPr>
                          <w:r>
                            <w:rPr>
                              <w:sz w:val="16"/>
                              <w:szCs w:val="16"/>
                            </w:rPr>
                            <w:t>Complaints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CEC5" id="_x0000_t202" coordsize="21600,21600" o:spt="202" path="m,l,21600r21600,l21600,xe">
              <v:stroke joinstyle="miter"/>
              <v:path gradientshapeok="t" o:connecttype="rect"/>
            </v:shapetype>
            <v:shape id="Text Box 2" o:spid="_x0000_s1026" type="#_x0000_t202" style="position:absolute;margin-left:-4.5pt;margin-top:-18.3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" stroked="f">
              <v:textbox>
                <w:txbxContent>
                  <w:p w14:paraId="573D3854" w14:textId="58317688" w:rsidR="00A82AC8" w:rsidRPr="00A82AC8" w:rsidRDefault="00A774D2">
                    <w:pPr>
                      <w:rPr>
                        <w:sz w:val="16"/>
                        <w:szCs w:val="16"/>
                      </w:rPr>
                    </w:pPr>
                    <w:r>
                      <w:rPr>
                        <w:sz w:val="16"/>
                        <w:szCs w:val="16"/>
                      </w:rPr>
                      <w:t>Complaints Procedure</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B89A3F1" wp14:editId="0CED78A0">
              <wp:simplePos x="0" y="0"/>
              <wp:positionH relativeFrom="margin">
                <wp:align>right</wp:align>
              </wp:positionH>
              <wp:positionV relativeFrom="paragraph">
                <wp:posOffset>-231775</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1D2C79E1" w14:textId="3178CE21" w:rsidR="00A82AC8" w:rsidRPr="00A82AC8" w:rsidRDefault="00A82AC8" w:rsidP="001A7FB3">
                          <w:pPr>
                            <w:jc w:val="right"/>
                            <w:rPr>
                              <w:sz w:val="16"/>
                              <w:szCs w:val="16"/>
                            </w:rPr>
                          </w:pPr>
                          <w:r>
                            <w:rPr>
                              <w:sz w:val="16"/>
                              <w:szCs w:val="16"/>
                            </w:rPr>
                            <w:t>Version</w:t>
                          </w:r>
                          <w:r w:rsidR="00045135">
                            <w:rPr>
                              <w:sz w:val="16"/>
                              <w:szCs w:val="16"/>
                            </w:rPr>
                            <w: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9A3F1" id="_x0000_t202" coordsize="21600,21600" o:spt="202" path="m,l,21600r21600,l21600,xe">
              <v:stroke joinstyle="miter"/>
              <v:path gradientshapeok="t" o:connecttype="rect"/>
            </v:shapetype>
            <v:shape id="_x0000_s1027" type="#_x0000_t202" style="position:absolute;margin-left:111.55pt;margin-top:-18.25pt;width:162.75pt;height:1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" stroked="f">
              <v:textbox>
                <w:txbxContent>
                  <w:p w14:paraId="1D2C79E1" w14:textId="3178CE21" w:rsidR="00A82AC8" w:rsidRPr="00A82AC8" w:rsidRDefault="00A82AC8" w:rsidP="001A7FB3">
                    <w:pPr>
                      <w:jc w:val="right"/>
                      <w:rPr>
                        <w:sz w:val="16"/>
                        <w:szCs w:val="16"/>
                      </w:rPr>
                    </w:pPr>
                    <w:r>
                      <w:rPr>
                        <w:sz w:val="16"/>
                        <w:szCs w:val="16"/>
                      </w:rPr>
                      <w:t>Version</w:t>
                    </w:r>
                    <w:r w:rsidR="00045135">
                      <w:rPr>
                        <w:sz w:val="16"/>
                        <w:szCs w:val="16"/>
                      </w:rPr>
                      <w:t>: 3</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0A05" w14:textId="77777777" w:rsidR="00601170" w:rsidRDefault="00601170" w:rsidP="00601170">
      <w:pPr>
        <w:spacing w:after="0" w:line="240" w:lineRule="auto"/>
      </w:pPr>
      <w:r>
        <w:separator/>
      </w:r>
    </w:p>
  </w:footnote>
  <w:footnote w:type="continuationSeparator" w:id="0">
    <w:p w14:paraId="3475B958" w14:textId="77777777" w:rsidR="00601170" w:rsidRDefault="00601170" w:rsidP="0060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8FF" w14:textId="77777777" w:rsidR="00601170" w:rsidRDefault="00601170" w:rsidP="00601170">
    <w:pPr>
      <w:pStyle w:val="Header"/>
      <w:jc w:val="right"/>
    </w:pPr>
    <w:r w:rsidRPr="002D5FA8">
      <w:rPr>
        <w:noProof/>
        <w:lang w:eastAsia="en-GB"/>
      </w:rPr>
      <w:drawing>
        <wp:inline distT="0" distB="0" distL="0" distR="0" wp14:anchorId="4E70D7F5" wp14:editId="5A19A40D">
          <wp:extent cx="1952625" cy="638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p w14:paraId="03346AF1" w14:textId="77777777" w:rsidR="00A82BCE" w:rsidRDefault="00A82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80A29" w14:textId="77777777" w:rsidR="00601170" w:rsidRDefault="00601170">
    <w:pPr>
      <w:pStyle w:val="Header"/>
    </w:pPr>
    <w:r>
      <w:rPr>
        <w:noProof/>
        <w:lang w:eastAsia="en-GB"/>
      </w:rPr>
      <w:drawing>
        <wp:anchor distT="0" distB="0" distL="114300" distR="114300" simplePos="0" relativeHeight="251659264" behindDoc="1" locked="0" layoutInCell="1" allowOverlap="1" wp14:anchorId="2E831BE2" wp14:editId="76D18178">
          <wp:simplePos x="0" y="0"/>
          <wp:positionH relativeFrom="page">
            <wp:posOffset>-62865</wp:posOffset>
          </wp:positionH>
          <wp:positionV relativeFrom="page">
            <wp:posOffset>-171450</wp:posOffset>
          </wp:positionV>
          <wp:extent cx="7564755" cy="1069213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71B2" w14:textId="082B7A68" w:rsidR="001A7FB3" w:rsidRDefault="001A7FB3">
    <w:pPr>
      <w:pStyle w:val="Header"/>
    </w:pPr>
    <w:r>
      <w:rPr>
        <w:noProof/>
        <w:lang w:eastAsia="en-GB"/>
      </w:rPr>
      <w:drawing>
        <wp:anchor distT="0" distB="0" distL="114300" distR="114300" simplePos="0" relativeHeight="251665408" behindDoc="0" locked="0" layoutInCell="1" allowOverlap="1" wp14:anchorId="6BDDF085" wp14:editId="07039DA9">
          <wp:simplePos x="0" y="0"/>
          <wp:positionH relativeFrom="margin">
            <wp:posOffset>7599045</wp:posOffset>
          </wp:positionH>
          <wp:positionV relativeFrom="margin">
            <wp:posOffset>-693420</wp:posOffset>
          </wp:positionV>
          <wp:extent cx="1954530" cy="633095"/>
          <wp:effectExtent l="0" t="0" r="7620" b="0"/>
          <wp:wrapSquare wrapText="bothSides"/>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53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1AC61" w14:textId="77777777" w:rsidR="001A7FB3" w:rsidRDefault="001A7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0BF4"/>
    <w:multiLevelType w:val="hybridMultilevel"/>
    <w:tmpl w:val="8CDC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B3B73"/>
    <w:multiLevelType w:val="hybridMultilevel"/>
    <w:tmpl w:val="E8A6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2B1993"/>
    <w:multiLevelType w:val="hybridMultilevel"/>
    <w:tmpl w:val="ACDE4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41EB8"/>
    <w:multiLevelType w:val="hybridMultilevel"/>
    <w:tmpl w:val="784C9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094A61"/>
    <w:multiLevelType w:val="hybridMultilevel"/>
    <w:tmpl w:val="14F0A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9C20BBD"/>
    <w:multiLevelType w:val="multilevel"/>
    <w:tmpl w:val="2BEC76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A381497"/>
    <w:multiLevelType w:val="hybridMultilevel"/>
    <w:tmpl w:val="67EC5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7874794"/>
    <w:multiLevelType w:val="hybridMultilevel"/>
    <w:tmpl w:val="941E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9F5162"/>
    <w:multiLevelType w:val="hybridMultilevel"/>
    <w:tmpl w:val="974E1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B63069"/>
    <w:multiLevelType w:val="hybridMultilevel"/>
    <w:tmpl w:val="C90C8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3"/>
  </w:num>
  <w:num w:numId="7">
    <w:abstractNumId w:val="9"/>
  </w:num>
  <w:num w:numId="8">
    <w:abstractNumId w:val="6"/>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01F83"/>
    <w:rsid w:val="00045135"/>
    <w:rsid w:val="000C2D79"/>
    <w:rsid w:val="00155C96"/>
    <w:rsid w:val="001A7FB3"/>
    <w:rsid w:val="001C2BD3"/>
    <w:rsid w:val="003F7149"/>
    <w:rsid w:val="00444D1F"/>
    <w:rsid w:val="00500067"/>
    <w:rsid w:val="005573D4"/>
    <w:rsid w:val="0055769C"/>
    <w:rsid w:val="00601170"/>
    <w:rsid w:val="00632439"/>
    <w:rsid w:val="009515E0"/>
    <w:rsid w:val="00A409E1"/>
    <w:rsid w:val="00A774D2"/>
    <w:rsid w:val="00A82AC8"/>
    <w:rsid w:val="00A82BCE"/>
    <w:rsid w:val="00A90A09"/>
    <w:rsid w:val="00A9544D"/>
    <w:rsid w:val="00BC355A"/>
    <w:rsid w:val="00C41CA1"/>
    <w:rsid w:val="00DD68D2"/>
    <w:rsid w:val="00E267BC"/>
    <w:rsid w:val="00E82B67"/>
    <w:rsid w:val="00EC26D7"/>
    <w:rsid w:val="00F4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5C98"/>
  <w15:chartTrackingRefBased/>
  <w15:docId w15:val="{6504799F-D59A-4C55-9009-5376BBC5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rsid w:val="0060117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170"/>
    <w:rPr>
      <w:sz w:val="16"/>
      <w:szCs w:val="16"/>
    </w:rPr>
  </w:style>
  <w:style w:type="paragraph" w:styleId="CommentText">
    <w:name w:val="annotation text"/>
    <w:basedOn w:val="Normal"/>
    <w:link w:val="CommentTextChar"/>
    <w:uiPriority w:val="99"/>
    <w:semiHidden/>
    <w:unhideWhenUsed/>
    <w:rsid w:val="00601170"/>
    <w:pPr>
      <w:spacing w:line="240" w:lineRule="auto"/>
    </w:pPr>
    <w:rPr>
      <w:sz w:val="20"/>
      <w:szCs w:val="20"/>
    </w:rPr>
  </w:style>
  <w:style w:type="character" w:customStyle="1" w:styleId="CommentTextChar">
    <w:name w:val="Comment Text Char"/>
    <w:basedOn w:val="DefaultParagraphFont"/>
    <w:link w:val="CommentText"/>
    <w:uiPriority w:val="99"/>
    <w:semiHidden/>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uiPriority w:val="99"/>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iPriority w:val="99"/>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 w:type="table" w:customStyle="1" w:styleId="TableGrid1">
    <w:name w:val="Table Grid1"/>
    <w:basedOn w:val="TableNormal"/>
    <w:next w:val="TableGrid"/>
    <w:rsid w:val="00632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mplain-about-schoo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A4C04642</Template>
  <TotalTime>10</TotalTime>
  <Pages>11</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Gregory</dc:creator>
  <cp:keywords/>
  <dc:description/>
  <cp:lastModifiedBy>Lorna Kelly</cp:lastModifiedBy>
  <cp:revision>3</cp:revision>
  <dcterms:created xsi:type="dcterms:W3CDTF">2016-07-15T15:21:00Z</dcterms:created>
  <dcterms:modified xsi:type="dcterms:W3CDTF">2017-01-19T14:53:00Z</dcterms:modified>
</cp:coreProperties>
</file>