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1BB83278" w:rsidR="00601170" w:rsidRDefault="00963419" w:rsidP="00963419">
      <w:pPr>
        <w:pStyle w:val="Body1"/>
        <w:tabs>
          <w:tab w:val="left" w:pos="5265"/>
        </w:tabs>
        <w:rPr>
          <w:rFonts w:ascii="Calibri" w:hAnsi="Calibri"/>
          <w:b/>
          <w:sz w:val="28"/>
          <w:szCs w:val="28"/>
        </w:rPr>
      </w:pPr>
      <w:r>
        <w:rPr>
          <w:rFonts w:ascii="Calibri" w:hAnsi="Calibri"/>
          <w:b/>
          <w:sz w:val="28"/>
          <w:szCs w:val="28"/>
        </w:rPr>
        <w:tab/>
      </w: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1C9CFBD1" w14:textId="77777777" w:rsidR="00A333AB" w:rsidRPr="00520E21" w:rsidRDefault="00A333AB"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475CE0E0" w14:textId="6D337182" w:rsidR="0007624D" w:rsidRDefault="00EB0FB6" w:rsidP="00A333AB">
      <w:pPr>
        <w:pStyle w:val="Heading1"/>
        <w:contextualSpacing/>
      </w:pPr>
      <w:r>
        <w:t>SPECIAL EDUCATIONAL NEEDS AND DISABILITIES INCLUSION</w:t>
      </w:r>
      <w:r w:rsidR="00973D8D" w:rsidRPr="00520E21">
        <w:t xml:space="preserve"> POLICY</w:t>
      </w:r>
    </w:p>
    <w:p w14:paraId="44468A36" w14:textId="77777777" w:rsidR="00A333AB" w:rsidRDefault="00A333AB" w:rsidP="00A333AB">
      <w:pPr>
        <w:spacing w:line="240" w:lineRule="auto"/>
        <w:contextualSpacing/>
        <w:jc w:val="center"/>
        <w:rPr>
          <w:lang w:eastAsia="en-GB"/>
        </w:rPr>
      </w:pPr>
    </w:p>
    <w:p w14:paraId="61311B06" w14:textId="3640CC79" w:rsidR="00A333AB" w:rsidRPr="00A333AB" w:rsidRDefault="00631FCC" w:rsidP="00A333AB">
      <w:pPr>
        <w:spacing w:line="240" w:lineRule="auto"/>
        <w:contextualSpacing/>
        <w:jc w:val="center"/>
        <w:rPr>
          <w:b/>
          <w:sz w:val="28"/>
          <w:szCs w:val="28"/>
          <w:lang w:eastAsia="en-GB"/>
        </w:rPr>
      </w:pPr>
      <w:r>
        <w:rPr>
          <w:b/>
          <w:sz w:val="28"/>
          <w:szCs w:val="28"/>
          <w:lang w:eastAsia="en-GB"/>
        </w:rPr>
        <w:lastRenderedPageBreak/>
        <w:t>FEBRUARY 2017</w:t>
      </w:r>
    </w:p>
    <w:p w14:paraId="4D754F3A" w14:textId="77777777" w:rsidR="00A333AB" w:rsidRPr="00A333AB" w:rsidRDefault="00A333AB" w:rsidP="00A333AB">
      <w:pPr>
        <w:spacing w:line="240" w:lineRule="auto"/>
        <w:contextualSpacing/>
        <w:rPr>
          <w:sz w:val="16"/>
          <w:szCs w:val="16"/>
          <w:lang w:eastAsia="en-GB"/>
        </w:rPr>
      </w:pPr>
    </w:p>
    <w:p w14:paraId="1A8B9461" w14:textId="0FFFA245" w:rsidR="00AE3D58" w:rsidRPr="00AE3D58" w:rsidRDefault="00AE3D58" w:rsidP="00A333AB">
      <w:pPr>
        <w:spacing w:line="240" w:lineRule="auto"/>
        <w:contextualSpacing/>
        <w:jc w:val="center"/>
        <w:rPr>
          <w:b/>
          <w:sz w:val="28"/>
          <w:szCs w:val="28"/>
        </w:rPr>
      </w:pPr>
      <w:r w:rsidRPr="00AE3D58">
        <w:rPr>
          <w:b/>
          <w:sz w:val="28"/>
          <w:szCs w:val="28"/>
        </w:rPr>
        <w:t xml:space="preserve">AUTHOR:  </w:t>
      </w:r>
      <w:r w:rsidR="00973D8D">
        <w:rPr>
          <w:b/>
          <w:sz w:val="28"/>
          <w:szCs w:val="28"/>
        </w:rPr>
        <w:t xml:space="preserve">MRS </w:t>
      </w:r>
      <w:r w:rsidR="00EB0FB6">
        <w:rPr>
          <w:b/>
          <w:sz w:val="28"/>
          <w:szCs w:val="28"/>
        </w:rPr>
        <w:t>P WILLIAMS</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1385CD32" w14:textId="77777777" w:rsidR="0007624D" w:rsidRDefault="0007624D" w:rsidP="000E6C98">
      <w:pPr>
        <w:spacing w:after="0" w:line="240" w:lineRule="auto"/>
        <w:jc w:val="center"/>
        <w:outlineLvl w:val="0"/>
        <w:rPr>
          <w:rFonts w:ascii="Calibri" w:eastAsia="Arial Unicode MS" w:hAnsi="Calibri" w:cs="Times New Roman"/>
          <w:b/>
          <w:color w:val="000000"/>
          <w:sz w:val="28"/>
          <w:szCs w:val="28"/>
          <w:u w:color="000000"/>
          <w:lang w:eastAsia="en-GB"/>
        </w:rPr>
      </w:pPr>
    </w:p>
    <w:p w14:paraId="0948D47E" w14:textId="77777777" w:rsidR="00973D8D" w:rsidRPr="00520E21"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r w:rsidRPr="00520E21">
        <w:rPr>
          <w:rFonts w:ascii="Calibri" w:eastAsia="Arial Unicode MS" w:hAnsi="Calibri" w:cs="Times New Roman"/>
          <w:b/>
          <w:color w:val="000000"/>
          <w:sz w:val="28"/>
          <w:szCs w:val="28"/>
          <w:u w:color="000000"/>
          <w:lang w:eastAsia="en-GB"/>
        </w:rPr>
        <w:t>WMG ACADEMY FOR YOUNG ENGINEERS</w:t>
      </w:r>
    </w:p>
    <w:p w14:paraId="4A0C8D2F" w14:textId="77777777" w:rsidR="00973D8D"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64AE7D51" w14:textId="77777777" w:rsidR="00EB0FB6" w:rsidRDefault="00EB0FB6" w:rsidP="00EB0FB6">
      <w:pPr>
        <w:pStyle w:val="Heading1"/>
        <w:contextualSpacing/>
      </w:pPr>
      <w:r>
        <w:t>SPECIAL EDUCATIONAL NEEDS AND DISABILITIES INCLUSION</w:t>
      </w:r>
      <w:r w:rsidRPr="00520E21">
        <w:t xml:space="preserve"> POLICY</w:t>
      </w:r>
    </w:p>
    <w:p w14:paraId="48191CAE" w14:textId="77777777" w:rsidR="00A333AB" w:rsidRDefault="00A333AB" w:rsidP="00A333AB">
      <w:pPr>
        <w:pStyle w:val="Body1"/>
        <w:tabs>
          <w:tab w:val="left" w:pos="8085"/>
        </w:tabs>
        <w:rPr>
          <w:rFonts w:ascii="Helvetica" w:hAnsi="Helvetica"/>
          <w:b/>
        </w:rPr>
      </w:pPr>
    </w:p>
    <w:p w14:paraId="066E19F4" w14:textId="77777777" w:rsidR="00A333AB" w:rsidRDefault="00A333AB" w:rsidP="00A333AB">
      <w:pPr>
        <w:pStyle w:val="Body1"/>
        <w:rPr>
          <w:rFonts w:ascii="Helvetica" w:hAnsi="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228"/>
        <w:gridCol w:w="2243"/>
        <w:gridCol w:w="2262"/>
      </w:tblGrid>
      <w:tr w:rsidR="00A333AB" w:rsidRPr="007F4690" w14:paraId="02B5F41E" w14:textId="77777777" w:rsidTr="00DE20F9">
        <w:tc>
          <w:tcPr>
            <w:tcW w:w="2462" w:type="dxa"/>
            <w:shd w:val="clear" w:color="auto" w:fill="auto"/>
          </w:tcPr>
          <w:p w14:paraId="48E657D8" w14:textId="77777777" w:rsidR="00A333AB" w:rsidRPr="007F4690" w:rsidRDefault="00A333AB" w:rsidP="00DE20F9">
            <w:pPr>
              <w:pStyle w:val="Body1"/>
              <w:rPr>
                <w:rFonts w:ascii="Helvetica" w:hAnsi="Helvetica"/>
              </w:rPr>
            </w:pPr>
          </w:p>
          <w:p w14:paraId="47C4C7C5" w14:textId="77777777" w:rsidR="00A333AB" w:rsidRPr="00511A9F" w:rsidRDefault="00A333AB" w:rsidP="00DE20F9">
            <w:pPr>
              <w:pStyle w:val="Body1"/>
              <w:rPr>
                <w:rFonts w:ascii="Helvetica" w:hAnsi="Helvetica"/>
                <w:b/>
              </w:rPr>
            </w:pPr>
            <w:r w:rsidRPr="00511A9F">
              <w:rPr>
                <w:rFonts w:ascii="Helvetica" w:hAnsi="Helvetica"/>
                <w:b/>
              </w:rPr>
              <w:t>Author:</w:t>
            </w:r>
          </w:p>
        </w:tc>
        <w:tc>
          <w:tcPr>
            <w:tcW w:w="2462" w:type="dxa"/>
            <w:shd w:val="clear" w:color="auto" w:fill="auto"/>
          </w:tcPr>
          <w:p w14:paraId="6330A349" w14:textId="77777777" w:rsidR="00A333AB" w:rsidRPr="007F4690" w:rsidRDefault="00A333AB" w:rsidP="00DE20F9">
            <w:pPr>
              <w:pStyle w:val="Body1"/>
              <w:rPr>
                <w:rFonts w:ascii="Helvetica" w:hAnsi="Helvetica"/>
              </w:rPr>
            </w:pPr>
          </w:p>
          <w:p w14:paraId="5BF515BD" w14:textId="00750050" w:rsidR="00A333AB" w:rsidRPr="003A6C42" w:rsidRDefault="00EB0FB6" w:rsidP="00EB0FB6">
            <w:pPr>
              <w:pStyle w:val="Body1"/>
              <w:rPr>
                <w:rFonts w:asciiTheme="minorHAnsi" w:hAnsiTheme="minorHAnsi"/>
              </w:rPr>
            </w:pPr>
            <w:r w:rsidRPr="003A6C42">
              <w:rPr>
                <w:rFonts w:asciiTheme="minorHAnsi" w:hAnsiTheme="minorHAnsi"/>
              </w:rPr>
              <w:t>Paula Williams</w:t>
            </w:r>
          </w:p>
        </w:tc>
        <w:tc>
          <w:tcPr>
            <w:tcW w:w="2462" w:type="dxa"/>
            <w:shd w:val="clear" w:color="auto" w:fill="auto"/>
          </w:tcPr>
          <w:p w14:paraId="644FD4EA" w14:textId="77777777" w:rsidR="00A333AB" w:rsidRPr="007F4690" w:rsidRDefault="00A333AB" w:rsidP="00DE20F9">
            <w:pPr>
              <w:pStyle w:val="Body1"/>
              <w:rPr>
                <w:rFonts w:ascii="Helvetica" w:hAnsi="Helvetica"/>
              </w:rPr>
            </w:pPr>
          </w:p>
          <w:p w14:paraId="65A80C5E" w14:textId="77777777" w:rsidR="00A333AB" w:rsidRPr="00511A9F" w:rsidRDefault="00A333AB" w:rsidP="00DE20F9">
            <w:pPr>
              <w:pStyle w:val="Body1"/>
              <w:rPr>
                <w:rFonts w:ascii="Helvetica" w:hAnsi="Helvetica"/>
                <w:b/>
              </w:rPr>
            </w:pPr>
            <w:r w:rsidRPr="00511A9F">
              <w:rPr>
                <w:rFonts w:ascii="Helvetica" w:hAnsi="Helvetica"/>
                <w:b/>
              </w:rPr>
              <w:t>Version</w:t>
            </w:r>
            <w:r>
              <w:rPr>
                <w:rFonts w:ascii="Helvetica" w:hAnsi="Helvetica"/>
                <w:b/>
              </w:rPr>
              <w:t>:</w:t>
            </w:r>
          </w:p>
          <w:p w14:paraId="7AEF598C" w14:textId="77777777" w:rsidR="00A333AB" w:rsidRPr="007F4690" w:rsidRDefault="00A333AB" w:rsidP="00DE20F9">
            <w:pPr>
              <w:pStyle w:val="Body1"/>
              <w:rPr>
                <w:rFonts w:ascii="Helvetica" w:hAnsi="Helvetica"/>
              </w:rPr>
            </w:pPr>
          </w:p>
        </w:tc>
        <w:tc>
          <w:tcPr>
            <w:tcW w:w="2462" w:type="dxa"/>
            <w:shd w:val="clear" w:color="auto" w:fill="auto"/>
          </w:tcPr>
          <w:p w14:paraId="4B4B432C" w14:textId="77777777" w:rsidR="00A333AB" w:rsidRDefault="00A333AB" w:rsidP="00DE20F9">
            <w:pPr>
              <w:pStyle w:val="Body1"/>
              <w:rPr>
                <w:rFonts w:ascii="Helvetica" w:hAnsi="Helvetica"/>
              </w:rPr>
            </w:pPr>
          </w:p>
          <w:p w14:paraId="215CDDCE" w14:textId="44B23C90" w:rsidR="00A333AB" w:rsidRPr="001D75D7" w:rsidRDefault="00EB0FB6" w:rsidP="00DE20F9">
            <w:pPr>
              <w:pStyle w:val="Body1"/>
              <w:rPr>
                <w:rFonts w:asciiTheme="minorHAnsi" w:hAnsiTheme="minorHAnsi"/>
              </w:rPr>
            </w:pPr>
            <w:r w:rsidRPr="001D75D7">
              <w:rPr>
                <w:rFonts w:asciiTheme="minorHAnsi" w:hAnsiTheme="minorHAnsi"/>
              </w:rPr>
              <w:t>3.0</w:t>
            </w:r>
          </w:p>
        </w:tc>
      </w:tr>
      <w:tr w:rsidR="00A333AB" w:rsidRPr="007F4690" w14:paraId="29412363" w14:textId="77777777" w:rsidTr="00DE20F9">
        <w:tc>
          <w:tcPr>
            <w:tcW w:w="2462" w:type="dxa"/>
            <w:shd w:val="clear" w:color="auto" w:fill="auto"/>
          </w:tcPr>
          <w:p w14:paraId="1962D2EE" w14:textId="77777777" w:rsidR="00A333AB" w:rsidRPr="007F4690" w:rsidRDefault="00A333AB" w:rsidP="00DE20F9">
            <w:pPr>
              <w:pStyle w:val="Body1"/>
              <w:rPr>
                <w:rFonts w:ascii="Helvetica" w:hAnsi="Helvetica"/>
              </w:rPr>
            </w:pPr>
          </w:p>
          <w:p w14:paraId="7F42B87F" w14:textId="77777777" w:rsidR="00A333AB" w:rsidRPr="00511A9F" w:rsidRDefault="00A333AB" w:rsidP="00DE20F9">
            <w:pPr>
              <w:pStyle w:val="Body1"/>
              <w:rPr>
                <w:rFonts w:ascii="Helvetica" w:hAnsi="Helvetica"/>
                <w:b/>
              </w:rPr>
            </w:pPr>
            <w:r w:rsidRPr="00511A9F">
              <w:rPr>
                <w:rFonts w:ascii="Helvetica" w:hAnsi="Helvetica"/>
                <w:b/>
              </w:rPr>
              <w:t>Date Approved:</w:t>
            </w:r>
          </w:p>
        </w:tc>
        <w:tc>
          <w:tcPr>
            <w:tcW w:w="2462" w:type="dxa"/>
            <w:shd w:val="clear" w:color="auto" w:fill="auto"/>
          </w:tcPr>
          <w:p w14:paraId="3DACCE48" w14:textId="77777777" w:rsidR="00A333AB" w:rsidRPr="007F4690" w:rsidRDefault="00A333AB" w:rsidP="00DE20F9">
            <w:pPr>
              <w:pStyle w:val="Body1"/>
              <w:rPr>
                <w:rFonts w:ascii="Helvetica" w:hAnsi="Helvetica"/>
              </w:rPr>
            </w:pPr>
          </w:p>
          <w:p w14:paraId="29727A99" w14:textId="5478F119" w:rsidR="00A333AB" w:rsidRPr="001D75D7" w:rsidRDefault="00631FCC" w:rsidP="004002AF">
            <w:pPr>
              <w:pStyle w:val="Body1"/>
              <w:rPr>
                <w:rFonts w:asciiTheme="minorHAnsi" w:hAnsiTheme="minorHAnsi"/>
              </w:rPr>
            </w:pPr>
            <w:r>
              <w:rPr>
                <w:rFonts w:asciiTheme="minorHAnsi" w:hAnsiTheme="minorHAnsi"/>
              </w:rPr>
              <w:t>February 2017</w:t>
            </w:r>
          </w:p>
        </w:tc>
        <w:tc>
          <w:tcPr>
            <w:tcW w:w="2462" w:type="dxa"/>
            <w:shd w:val="clear" w:color="auto" w:fill="auto"/>
          </w:tcPr>
          <w:p w14:paraId="27D5FC47" w14:textId="77777777" w:rsidR="00A333AB" w:rsidRPr="007F4690" w:rsidRDefault="00A333AB" w:rsidP="00DE20F9">
            <w:pPr>
              <w:pStyle w:val="Body1"/>
              <w:rPr>
                <w:rFonts w:ascii="Helvetica" w:hAnsi="Helvetica"/>
              </w:rPr>
            </w:pPr>
          </w:p>
          <w:p w14:paraId="573BE836" w14:textId="77777777" w:rsidR="00A333AB" w:rsidRPr="00511A9F" w:rsidRDefault="00A333AB" w:rsidP="00DE20F9">
            <w:pPr>
              <w:pStyle w:val="Body1"/>
              <w:rPr>
                <w:rFonts w:ascii="Helvetica" w:hAnsi="Helvetica"/>
                <w:b/>
              </w:rPr>
            </w:pPr>
            <w:r w:rsidRPr="00511A9F">
              <w:rPr>
                <w:rFonts w:ascii="Helvetica" w:hAnsi="Helvetica"/>
                <w:b/>
              </w:rPr>
              <w:t>Date for Review:</w:t>
            </w:r>
          </w:p>
          <w:p w14:paraId="30485734" w14:textId="77777777" w:rsidR="00A333AB" w:rsidRPr="007F4690" w:rsidRDefault="00A333AB" w:rsidP="00DE20F9">
            <w:pPr>
              <w:pStyle w:val="Body1"/>
              <w:rPr>
                <w:rFonts w:ascii="Helvetica" w:hAnsi="Helvetica"/>
              </w:rPr>
            </w:pPr>
          </w:p>
        </w:tc>
        <w:tc>
          <w:tcPr>
            <w:tcW w:w="2462" w:type="dxa"/>
            <w:shd w:val="clear" w:color="auto" w:fill="auto"/>
          </w:tcPr>
          <w:p w14:paraId="4140FFEE" w14:textId="77777777" w:rsidR="00C5416A" w:rsidRDefault="00C5416A" w:rsidP="00C5416A">
            <w:pPr>
              <w:pStyle w:val="Body1"/>
              <w:rPr>
                <w:rFonts w:ascii="Helvetica" w:hAnsi="Helvetica"/>
                <w:sz w:val="22"/>
                <w:szCs w:val="22"/>
              </w:rPr>
            </w:pPr>
          </w:p>
          <w:p w14:paraId="3B724155" w14:textId="64F9BEA5" w:rsidR="00C5416A" w:rsidRPr="00823E40" w:rsidRDefault="00EB0FB6" w:rsidP="00127F93">
            <w:pPr>
              <w:pStyle w:val="Body1"/>
              <w:rPr>
                <w:rFonts w:asciiTheme="minorHAnsi" w:hAnsiTheme="minorHAnsi"/>
                <w:szCs w:val="24"/>
              </w:rPr>
            </w:pPr>
            <w:r w:rsidRPr="00823E40">
              <w:rPr>
                <w:rFonts w:asciiTheme="minorHAnsi" w:hAnsiTheme="minorHAnsi"/>
                <w:szCs w:val="24"/>
              </w:rPr>
              <w:t>September 201</w:t>
            </w:r>
            <w:r w:rsidR="00127F93" w:rsidRPr="00823E40">
              <w:rPr>
                <w:rFonts w:asciiTheme="minorHAnsi" w:hAnsiTheme="minorHAnsi"/>
                <w:szCs w:val="24"/>
              </w:rPr>
              <w:t>9</w:t>
            </w:r>
          </w:p>
        </w:tc>
      </w:tr>
    </w:tbl>
    <w:p w14:paraId="42F747B5" w14:textId="77777777" w:rsidR="00A333AB" w:rsidRDefault="00A333AB" w:rsidP="00A333AB">
      <w:pPr>
        <w:pStyle w:val="Body1"/>
        <w:rPr>
          <w:rFonts w:ascii="Helvetica" w:hAnsi="Helvetica"/>
        </w:rPr>
      </w:pPr>
    </w:p>
    <w:p w14:paraId="2386D42E"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01D2391F" w14:textId="759F4E9B" w:rsidR="00EB0FB6" w:rsidRPr="009E4B36" w:rsidRDefault="00EB0FB6" w:rsidP="00EB0FB6">
      <w:pPr>
        <w:pStyle w:val="Heading1"/>
        <w:keepNext/>
        <w:keepLines/>
        <w:numPr>
          <w:ilvl w:val="0"/>
          <w:numId w:val="6"/>
        </w:numPr>
        <w:tabs>
          <w:tab w:val="center" w:pos="1293"/>
        </w:tabs>
        <w:spacing w:line="259" w:lineRule="auto"/>
        <w:jc w:val="left"/>
        <w:rPr>
          <w:rFonts w:asciiTheme="minorHAnsi" w:hAnsiTheme="minorHAnsi"/>
          <w:sz w:val="22"/>
          <w:szCs w:val="22"/>
        </w:rPr>
      </w:pPr>
      <w:r w:rsidRPr="009D1E03">
        <w:rPr>
          <w:rFonts w:asciiTheme="minorHAnsi" w:hAnsiTheme="minorHAnsi"/>
          <w:sz w:val="22"/>
          <w:szCs w:val="22"/>
        </w:rPr>
        <w:t xml:space="preserve">Introduction </w:t>
      </w:r>
    </w:p>
    <w:p w14:paraId="5765435C" w14:textId="1AEBE092" w:rsidR="0036315A" w:rsidRDefault="0036315A" w:rsidP="0036315A">
      <w:pPr>
        <w:spacing w:line="240" w:lineRule="auto"/>
        <w:contextualSpacing/>
      </w:pPr>
      <w:r w:rsidRPr="00FC2482">
        <w:t>The WMG Academy for Young Engineers, promotes the safeguarding and welfare of all young people in its care. This policy accepts the definition of SEN as set o</w:t>
      </w:r>
      <w:r w:rsidR="00631FCC">
        <w:t>ut in the Special Educational Needs and Disability Code of P</w:t>
      </w:r>
      <w:r w:rsidRPr="00FC2482">
        <w:t>ractice: 0 to 25 years January 2015</w:t>
      </w:r>
    </w:p>
    <w:p w14:paraId="62D60054" w14:textId="77777777" w:rsidR="0036315A" w:rsidRPr="00FC2482" w:rsidRDefault="0036315A" w:rsidP="0036315A">
      <w:pPr>
        <w:spacing w:line="240" w:lineRule="auto"/>
        <w:contextualSpacing/>
      </w:pPr>
    </w:p>
    <w:p w14:paraId="46D78389" w14:textId="77777777" w:rsidR="0036315A" w:rsidRPr="009E484F" w:rsidRDefault="0036315A" w:rsidP="0036315A">
      <w:pPr>
        <w:spacing w:line="240" w:lineRule="auto"/>
        <w:ind w:left="720"/>
        <w:contextualSpacing/>
        <w:rPr>
          <w:i/>
        </w:rPr>
      </w:pPr>
      <w:r w:rsidRPr="00FC2482">
        <w:rPr>
          <w:i/>
        </w:rPr>
        <w:t>‘Young people have special educational needs if they have a learning difficulty which calls for special educational provision to be made for them.’</w:t>
      </w:r>
    </w:p>
    <w:p w14:paraId="54DE039F" w14:textId="77777777" w:rsidR="0036315A" w:rsidRPr="00FC2482" w:rsidRDefault="0036315A" w:rsidP="0036315A">
      <w:pPr>
        <w:spacing w:line="240" w:lineRule="auto"/>
        <w:ind w:left="720"/>
        <w:contextualSpacing/>
      </w:pPr>
    </w:p>
    <w:p w14:paraId="643DD755" w14:textId="77777777" w:rsidR="0036315A" w:rsidRDefault="0036315A" w:rsidP="0036315A">
      <w:pPr>
        <w:spacing w:line="240" w:lineRule="auto"/>
        <w:contextualSpacing/>
      </w:pPr>
      <w:r w:rsidRPr="00FC2482">
        <w:t>A child of compulsory school age or a young person is considered to have a learning difficulty or disability if he or she:</w:t>
      </w:r>
    </w:p>
    <w:p w14:paraId="337AB949" w14:textId="77777777" w:rsidR="0036315A" w:rsidRPr="00FC2482" w:rsidRDefault="0036315A" w:rsidP="0036315A">
      <w:pPr>
        <w:spacing w:line="240" w:lineRule="auto"/>
        <w:contextualSpacing/>
      </w:pPr>
    </w:p>
    <w:p w14:paraId="06230475" w14:textId="77777777" w:rsidR="0036315A" w:rsidRPr="00FC2482" w:rsidRDefault="0036315A" w:rsidP="0036315A">
      <w:pPr>
        <w:numPr>
          <w:ilvl w:val="0"/>
          <w:numId w:val="15"/>
        </w:numPr>
        <w:spacing w:line="240" w:lineRule="auto"/>
        <w:ind w:left="360"/>
        <w:contextualSpacing/>
        <w:rPr>
          <w:lang w:val="en-US"/>
        </w:rPr>
      </w:pPr>
      <w:r w:rsidRPr="00FC2482">
        <w:rPr>
          <w:lang w:val="en-US"/>
        </w:rPr>
        <w:t>Has a significantly greater difficulty in learning than the maj</w:t>
      </w:r>
      <w:r>
        <w:rPr>
          <w:lang w:val="en-US"/>
        </w:rPr>
        <w:t>ority of others of the same age</w:t>
      </w:r>
    </w:p>
    <w:p w14:paraId="086EB54E" w14:textId="77777777" w:rsidR="0036315A" w:rsidRPr="00FC2482" w:rsidRDefault="0036315A" w:rsidP="0004667B">
      <w:pPr>
        <w:spacing w:line="240" w:lineRule="auto"/>
        <w:ind w:left="360"/>
        <w:contextualSpacing/>
        <w:rPr>
          <w:b/>
          <w:u w:val="single"/>
          <w:lang w:val="en-US"/>
        </w:rPr>
      </w:pPr>
      <w:proofErr w:type="gramStart"/>
      <w:r w:rsidRPr="009E484F">
        <w:rPr>
          <w:b/>
          <w:u w:val="single"/>
          <w:lang w:val="en-US"/>
        </w:rPr>
        <w:t>o</w:t>
      </w:r>
      <w:r w:rsidRPr="00FC2482">
        <w:rPr>
          <w:b/>
          <w:u w:val="single"/>
          <w:lang w:val="en-US"/>
        </w:rPr>
        <w:t>r</w:t>
      </w:r>
      <w:proofErr w:type="gramEnd"/>
    </w:p>
    <w:p w14:paraId="1A2E18AD" w14:textId="77777777" w:rsidR="0036315A" w:rsidRDefault="0036315A" w:rsidP="0036315A">
      <w:pPr>
        <w:numPr>
          <w:ilvl w:val="0"/>
          <w:numId w:val="15"/>
        </w:numPr>
        <w:spacing w:line="240" w:lineRule="auto"/>
        <w:ind w:left="360"/>
        <w:contextualSpacing/>
        <w:rPr>
          <w:lang w:val="en-US"/>
        </w:rPr>
      </w:pPr>
      <w:r w:rsidRPr="00FC2482">
        <w:rPr>
          <w:lang w:val="en-US"/>
        </w:rPr>
        <w:t>Has a disability which prevents or hinders him or her from making use of educational facilities of a kind generally provided for others of the same age in mainstream schools or mainstream post 16 institutions</w:t>
      </w:r>
    </w:p>
    <w:p w14:paraId="7575662F" w14:textId="77777777" w:rsidR="0036315A" w:rsidRPr="00FC2482" w:rsidRDefault="0036315A" w:rsidP="0036315A">
      <w:pPr>
        <w:spacing w:line="240" w:lineRule="auto"/>
        <w:ind w:left="1080"/>
        <w:contextualSpacing/>
        <w:rPr>
          <w:lang w:val="en-US"/>
        </w:rPr>
      </w:pPr>
    </w:p>
    <w:p w14:paraId="33DE01E6" w14:textId="77777777" w:rsidR="0036315A" w:rsidRDefault="0036315A" w:rsidP="0036315A">
      <w:pPr>
        <w:spacing w:line="240" w:lineRule="auto"/>
        <w:contextualSpacing/>
      </w:pPr>
      <w:r w:rsidRPr="00FC2482">
        <w:t>Young people must not be regarded as having a learning difficulty solely because the language or form of language of their home is different from the language in which they will be taught.</w:t>
      </w:r>
    </w:p>
    <w:p w14:paraId="3B5BE963" w14:textId="77777777" w:rsidR="00AC1823" w:rsidRDefault="00AC1823" w:rsidP="0036315A">
      <w:pPr>
        <w:spacing w:line="240" w:lineRule="auto"/>
        <w:contextualSpacing/>
      </w:pPr>
    </w:p>
    <w:p w14:paraId="50155E05" w14:textId="5AD26772" w:rsidR="00AC1823" w:rsidRDefault="00AC1823" w:rsidP="0036315A">
      <w:pPr>
        <w:spacing w:line="240" w:lineRule="auto"/>
        <w:contextualSpacing/>
      </w:pPr>
      <w:r>
        <w:t>Many children and young people who have SEN may have a disability under the Equality Act 2010 that is “</w:t>
      </w:r>
      <w:r w:rsidRPr="00AC1823">
        <w:rPr>
          <w:i/>
        </w:rPr>
        <w:t xml:space="preserve">a physical or mental impairment which has </w:t>
      </w:r>
      <w:proofErr w:type="spellStart"/>
      <w:r w:rsidRPr="00AC1823">
        <w:rPr>
          <w:i/>
        </w:rPr>
        <w:t>along</w:t>
      </w:r>
      <w:proofErr w:type="spellEnd"/>
      <w:r w:rsidRPr="00AC1823">
        <w:rPr>
          <w:i/>
        </w:rPr>
        <w:t xml:space="preserve"> term and substantial adverse effect on their ability to carry out normal day to day activities</w:t>
      </w:r>
      <w:r>
        <w:t>”</w:t>
      </w:r>
    </w:p>
    <w:p w14:paraId="140AB764" w14:textId="77777777" w:rsidR="00AC1823" w:rsidRDefault="00AC1823" w:rsidP="0036315A">
      <w:pPr>
        <w:spacing w:line="240" w:lineRule="auto"/>
        <w:contextualSpacing/>
      </w:pPr>
    </w:p>
    <w:p w14:paraId="54D77347" w14:textId="1F36F8DD" w:rsidR="00AC1823" w:rsidRDefault="00AC1823" w:rsidP="0036315A">
      <w:pPr>
        <w:spacing w:line="240" w:lineRule="auto"/>
        <w:contextualSpacing/>
      </w:pPr>
      <w:r>
        <w:t xml:space="preserve">This definition includes young people with long term medical conditions such as asthma, diabetes, epilepsy and cancer. Young people with such conditions do not necessarily have SEN, but </w:t>
      </w:r>
      <w:proofErr w:type="gramStart"/>
      <w:r>
        <w:t>where  they</w:t>
      </w:r>
      <w:proofErr w:type="gramEnd"/>
      <w:r>
        <w:t xml:space="preserve"> require special educational provision over and above the adjustments, aids and </w:t>
      </w:r>
      <w:r w:rsidR="00F609DE">
        <w:t>services</w:t>
      </w:r>
      <w:r>
        <w:t xml:space="preserve"> </w:t>
      </w:r>
      <w:r w:rsidR="00F609DE">
        <w:t>required</w:t>
      </w:r>
      <w:r>
        <w:t xml:space="preserve"> by the </w:t>
      </w:r>
      <w:r w:rsidR="00F609DE">
        <w:t>Equality</w:t>
      </w:r>
      <w:r>
        <w:t xml:space="preserve"> Act 2010, they will additionally</w:t>
      </w:r>
      <w:r w:rsidR="00F609DE">
        <w:t xml:space="preserve"> be covered by the SEND </w:t>
      </w:r>
      <w:r w:rsidR="00BE0A0E">
        <w:t>definition</w:t>
      </w:r>
      <w:r w:rsidR="00F609DE">
        <w:t xml:space="preserve">. In addition the WMG Academy has regard to the statutory </w:t>
      </w:r>
      <w:r w:rsidR="00BE0A0E">
        <w:t>guidance regarding supporting p</w:t>
      </w:r>
      <w:r w:rsidR="00F609DE">
        <w:t>upils with medical conditions. [</w:t>
      </w:r>
      <w:proofErr w:type="spellStart"/>
      <w:r w:rsidR="00F609DE">
        <w:t>Dfe</w:t>
      </w:r>
      <w:proofErr w:type="spellEnd"/>
      <w:r w:rsidR="00F609DE">
        <w:t xml:space="preserve"> 2014)</w:t>
      </w:r>
    </w:p>
    <w:p w14:paraId="66E420E6" w14:textId="77777777" w:rsidR="00AC1823" w:rsidRDefault="00AC1823" w:rsidP="0036315A">
      <w:pPr>
        <w:spacing w:line="240" w:lineRule="auto"/>
        <w:contextualSpacing/>
      </w:pPr>
    </w:p>
    <w:p w14:paraId="0330DDFD" w14:textId="1BC20100" w:rsidR="0036315A" w:rsidRPr="0036315A" w:rsidRDefault="0036315A" w:rsidP="00EB0FB6">
      <w:pPr>
        <w:rPr>
          <w:b/>
        </w:rPr>
      </w:pPr>
      <w:r w:rsidRPr="0036315A">
        <w:rPr>
          <w:b/>
        </w:rPr>
        <w:t>2.0 Context</w:t>
      </w:r>
    </w:p>
    <w:p w14:paraId="6E98EDD1" w14:textId="1F9344ED" w:rsidR="0036315A" w:rsidRPr="009D1E03" w:rsidRDefault="0036315A" w:rsidP="0036315A">
      <w:r>
        <w:t>The W</w:t>
      </w:r>
      <w:r w:rsidR="00823E40">
        <w:t>M</w:t>
      </w:r>
      <w:r>
        <w:t xml:space="preserve">G Academy is a school of </w:t>
      </w:r>
      <w:r w:rsidR="00823E40">
        <w:t xml:space="preserve">circa </w:t>
      </w:r>
      <w:r>
        <w:t>400</w:t>
      </w:r>
      <w:r w:rsidR="00823E40">
        <w:t xml:space="preserve"> students</w:t>
      </w:r>
      <w:r w:rsidRPr="009D1E03">
        <w:t xml:space="preserve"> situated on the west side of the city. Our intake reflects a range of SEND, some </w:t>
      </w:r>
      <w:r w:rsidR="00823E40">
        <w:t>S</w:t>
      </w:r>
      <w:r w:rsidRPr="009D1E03">
        <w:t xml:space="preserve">tatements of </w:t>
      </w:r>
      <w:r w:rsidR="00823E40">
        <w:t>E</w:t>
      </w:r>
      <w:r w:rsidRPr="009D1E03">
        <w:t xml:space="preserve">ducation and some Education, </w:t>
      </w:r>
      <w:r w:rsidR="00823E40">
        <w:t>H</w:t>
      </w:r>
      <w:r w:rsidRPr="009D1E03">
        <w:t xml:space="preserve">ealth and </w:t>
      </w:r>
      <w:r w:rsidR="00823E40">
        <w:t>C</w:t>
      </w:r>
      <w:r w:rsidRPr="009D1E03">
        <w:t xml:space="preserve">are </w:t>
      </w:r>
      <w:r w:rsidR="00823E40">
        <w:t>P</w:t>
      </w:r>
      <w:r w:rsidRPr="009D1E03">
        <w:t>lans. Our SEND students have a variety of difficulties including social and communication, social, emotional and mental health, sensory and/or physical difficulties a</w:t>
      </w:r>
      <w:r w:rsidR="00823E40">
        <w:t>s well as</w:t>
      </w:r>
      <w:r w:rsidRPr="009D1E03">
        <w:t xml:space="preserve"> cognition and learning.</w:t>
      </w:r>
    </w:p>
    <w:p w14:paraId="74DAD216" w14:textId="10DD34B3" w:rsidR="0036315A" w:rsidRDefault="0036315A" w:rsidP="00EB0FB6">
      <w:r w:rsidRPr="009D1E03">
        <w:t xml:space="preserve">The learning support team is </w:t>
      </w:r>
      <w:r>
        <w:t>made up of a SENCO and two learning support assistants</w:t>
      </w:r>
      <w:r w:rsidRPr="009D1E03">
        <w:t xml:space="preserve">. </w:t>
      </w:r>
      <w:r>
        <w:t xml:space="preserve"> The</w:t>
      </w:r>
      <w:r w:rsidR="00127F93">
        <w:t xml:space="preserve"> Associate </w:t>
      </w:r>
      <w:r>
        <w:t xml:space="preserve">Principal has overall responsibility for the SEND area. </w:t>
      </w:r>
      <w:r w:rsidRPr="009D1E03">
        <w:t>Furthermore there is a non-teachin</w:t>
      </w:r>
      <w:r>
        <w:t xml:space="preserve">g Pastoral Support Lead and an </w:t>
      </w:r>
      <w:r w:rsidR="00823E40">
        <w:t>I</w:t>
      </w:r>
      <w:r>
        <w:t xml:space="preserve">ntervention </w:t>
      </w:r>
      <w:r w:rsidR="00823E40">
        <w:t>O</w:t>
      </w:r>
      <w:r>
        <w:t>fficer</w:t>
      </w:r>
      <w:r w:rsidRPr="009D1E03">
        <w:t xml:space="preserve">. The faculty works as a team and establishes close working relationships between students, staff, parents, </w:t>
      </w:r>
      <w:r w:rsidR="00823E40">
        <w:t>g</w:t>
      </w:r>
      <w:r w:rsidRPr="009D1E03">
        <w:t>overnors and outside agencies so that all of our students are supported in a fully inclusive environment.</w:t>
      </w:r>
    </w:p>
    <w:p w14:paraId="09BA9EA8" w14:textId="27652F2A" w:rsidR="0036315A" w:rsidRPr="00823E40" w:rsidRDefault="00515941" w:rsidP="00127F93">
      <w:pPr>
        <w:pStyle w:val="ListParagraph"/>
        <w:numPr>
          <w:ilvl w:val="0"/>
          <w:numId w:val="24"/>
        </w:numPr>
        <w:rPr>
          <w:b/>
        </w:rPr>
      </w:pPr>
      <w:r w:rsidRPr="00823E40">
        <w:rPr>
          <w:b/>
        </w:rPr>
        <w:lastRenderedPageBreak/>
        <w:t>Underlying Principles</w:t>
      </w:r>
    </w:p>
    <w:p w14:paraId="5F3CAD85" w14:textId="2CD03FFF" w:rsidR="00515941" w:rsidRDefault="00515941" w:rsidP="00515941">
      <w:r>
        <w:t>The WMG Academy is committed to the following key principles:</w:t>
      </w:r>
    </w:p>
    <w:p w14:paraId="06E91328" w14:textId="7B56376F" w:rsidR="00515941" w:rsidRPr="00225FB2" w:rsidRDefault="00515941" w:rsidP="00515941">
      <w:pPr>
        <w:pStyle w:val="ListParagraph"/>
        <w:numPr>
          <w:ilvl w:val="0"/>
          <w:numId w:val="18"/>
        </w:numPr>
        <w:rPr>
          <w:sz w:val="22"/>
        </w:rPr>
      </w:pPr>
      <w:r w:rsidRPr="00225FB2">
        <w:rPr>
          <w:sz w:val="22"/>
        </w:rPr>
        <w:t>All students with SEND must have their needs routinely met;</w:t>
      </w:r>
    </w:p>
    <w:p w14:paraId="6276679E" w14:textId="03FDE049" w:rsidR="00515941" w:rsidRPr="00225FB2" w:rsidRDefault="00515941" w:rsidP="00515941">
      <w:pPr>
        <w:pStyle w:val="ListParagraph"/>
        <w:numPr>
          <w:ilvl w:val="0"/>
          <w:numId w:val="18"/>
        </w:numPr>
        <w:rPr>
          <w:sz w:val="22"/>
        </w:rPr>
      </w:pPr>
      <w:r w:rsidRPr="00225FB2">
        <w:rPr>
          <w:sz w:val="22"/>
        </w:rPr>
        <w:t>Raising the achievement of students with SEND is a whole academy responsibility;</w:t>
      </w:r>
    </w:p>
    <w:p w14:paraId="7371FCF3" w14:textId="1F73339E" w:rsidR="00515941" w:rsidRPr="00225FB2" w:rsidRDefault="00515941" w:rsidP="00515941">
      <w:pPr>
        <w:pStyle w:val="ListParagraph"/>
        <w:numPr>
          <w:ilvl w:val="0"/>
          <w:numId w:val="18"/>
        </w:numPr>
        <w:rPr>
          <w:sz w:val="22"/>
        </w:rPr>
      </w:pPr>
      <w:r w:rsidRPr="00225FB2">
        <w:rPr>
          <w:sz w:val="22"/>
        </w:rPr>
        <w:t>Early identification and early intervention are essential for ensuring better outcomes for students;</w:t>
      </w:r>
    </w:p>
    <w:p w14:paraId="14F53EB4" w14:textId="253484DF" w:rsidR="00515941" w:rsidRPr="00225FB2" w:rsidRDefault="00515941" w:rsidP="00515941">
      <w:pPr>
        <w:pStyle w:val="ListParagraph"/>
        <w:numPr>
          <w:ilvl w:val="0"/>
          <w:numId w:val="18"/>
        </w:numPr>
        <w:rPr>
          <w:sz w:val="22"/>
        </w:rPr>
      </w:pPr>
      <w:r w:rsidRPr="00225FB2">
        <w:rPr>
          <w:sz w:val="22"/>
        </w:rPr>
        <w:t>All students are encouraged and supported to be active partners in the decision making about their education;</w:t>
      </w:r>
    </w:p>
    <w:p w14:paraId="557F8066" w14:textId="25128CE3" w:rsidR="00515941" w:rsidRPr="00225FB2" w:rsidRDefault="00515941" w:rsidP="00515941">
      <w:pPr>
        <w:pStyle w:val="ListParagraph"/>
        <w:numPr>
          <w:ilvl w:val="0"/>
          <w:numId w:val="18"/>
        </w:numPr>
        <w:rPr>
          <w:sz w:val="22"/>
        </w:rPr>
      </w:pPr>
      <w:r w:rsidRPr="00225FB2">
        <w:rPr>
          <w:sz w:val="22"/>
        </w:rPr>
        <w:t>Active respectful involvement of parents/</w:t>
      </w:r>
      <w:proofErr w:type="spellStart"/>
      <w:r w:rsidRPr="00225FB2">
        <w:rPr>
          <w:sz w:val="22"/>
        </w:rPr>
        <w:t>carers</w:t>
      </w:r>
      <w:proofErr w:type="spellEnd"/>
      <w:r w:rsidRPr="00225FB2">
        <w:rPr>
          <w:sz w:val="22"/>
        </w:rPr>
        <w:t xml:space="preserve"> as equal partners in the education of their son/daughter has a positive impact on the learning and </w:t>
      </w:r>
      <w:proofErr w:type="spellStart"/>
      <w:r w:rsidRPr="00225FB2">
        <w:rPr>
          <w:sz w:val="22"/>
        </w:rPr>
        <w:t>well being</w:t>
      </w:r>
      <w:proofErr w:type="spellEnd"/>
      <w:r w:rsidRPr="00225FB2">
        <w:rPr>
          <w:sz w:val="22"/>
        </w:rPr>
        <w:t xml:space="preserve"> of the student</w:t>
      </w:r>
    </w:p>
    <w:p w14:paraId="735F3275" w14:textId="72069580" w:rsidR="00515941" w:rsidRPr="00225FB2" w:rsidRDefault="00515941" w:rsidP="00515941">
      <w:pPr>
        <w:pStyle w:val="ListParagraph"/>
        <w:numPr>
          <w:ilvl w:val="0"/>
          <w:numId w:val="18"/>
        </w:numPr>
        <w:rPr>
          <w:sz w:val="22"/>
        </w:rPr>
      </w:pPr>
      <w:r w:rsidRPr="00225FB2">
        <w:rPr>
          <w:sz w:val="22"/>
        </w:rPr>
        <w:t>All students with SEND should have the opportunity to learn alongside their mainstream peers in a fully inclusive envir</w:t>
      </w:r>
      <w:bookmarkStart w:id="0" w:name="_GoBack"/>
      <w:bookmarkEnd w:id="0"/>
      <w:r w:rsidRPr="00225FB2">
        <w:rPr>
          <w:sz w:val="22"/>
        </w:rPr>
        <w:t>onment;</w:t>
      </w:r>
    </w:p>
    <w:p w14:paraId="45C93379" w14:textId="03F318DB" w:rsidR="00515941" w:rsidRPr="00225FB2" w:rsidRDefault="00515941" w:rsidP="00515941">
      <w:pPr>
        <w:pStyle w:val="ListParagraph"/>
        <w:numPr>
          <w:ilvl w:val="0"/>
          <w:numId w:val="18"/>
        </w:numPr>
        <w:rPr>
          <w:sz w:val="22"/>
        </w:rPr>
      </w:pPr>
      <w:r w:rsidRPr="00225FB2">
        <w:rPr>
          <w:sz w:val="22"/>
        </w:rPr>
        <w:t xml:space="preserve">Positive steps and reasonable </w:t>
      </w:r>
      <w:r w:rsidR="00DC4960" w:rsidRPr="00225FB2">
        <w:rPr>
          <w:sz w:val="22"/>
        </w:rPr>
        <w:t>adjustments are taken to ensure that, where possible, disabled pupils can fully participate in the education provided by the academy and that they can enjoy the other benefits, facilities and services which the academy provides for students;</w:t>
      </w:r>
    </w:p>
    <w:p w14:paraId="7C014212" w14:textId="4D338471" w:rsidR="00DC4960" w:rsidRPr="00225FB2" w:rsidRDefault="00DC4960" w:rsidP="00515941">
      <w:pPr>
        <w:pStyle w:val="ListParagraph"/>
        <w:numPr>
          <w:ilvl w:val="0"/>
          <w:numId w:val="18"/>
        </w:numPr>
        <w:rPr>
          <w:sz w:val="22"/>
        </w:rPr>
      </w:pPr>
      <w:r w:rsidRPr="00225FB2">
        <w:rPr>
          <w:sz w:val="22"/>
        </w:rPr>
        <w:t>All students benefit from teachers expecting them to assess, plan and teach them at a level which allows them to progress;</w:t>
      </w:r>
    </w:p>
    <w:p w14:paraId="200D3CA9" w14:textId="008E922D" w:rsidR="00DC4960" w:rsidRPr="00225FB2" w:rsidRDefault="00DC4960" w:rsidP="00515941">
      <w:pPr>
        <w:pStyle w:val="ListParagraph"/>
        <w:numPr>
          <w:ilvl w:val="0"/>
          <w:numId w:val="18"/>
        </w:numPr>
        <w:rPr>
          <w:sz w:val="22"/>
        </w:rPr>
      </w:pPr>
      <w:r w:rsidRPr="00225FB2">
        <w:rPr>
          <w:sz w:val="22"/>
        </w:rPr>
        <w:t>Collaborative working with external partners and services is essential to ensure that we effectively meet student need;</w:t>
      </w:r>
    </w:p>
    <w:p w14:paraId="36DCF497" w14:textId="6B9D492E" w:rsidR="00DC4960" w:rsidRPr="00225FB2" w:rsidRDefault="00DC4960" w:rsidP="00515941">
      <w:pPr>
        <w:pStyle w:val="ListParagraph"/>
        <w:numPr>
          <w:ilvl w:val="0"/>
          <w:numId w:val="18"/>
        </w:numPr>
        <w:rPr>
          <w:sz w:val="22"/>
        </w:rPr>
      </w:pPr>
      <w:r w:rsidRPr="00225FB2">
        <w:rPr>
          <w:sz w:val="22"/>
        </w:rPr>
        <w:t>Effective transition arrangements will be in place across all phases of education to ensure positive outcomes for the student and their family;</w:t>
      </w:r>
    </w:p>
    <w:p w14:paraId="09004D2C" w14:textId="06302E6C" w:rsidR="00DC4960" w:rsidRPr="00225FB2" w:rsidRDefault="00DC4960" w:rsidP="00515941">
      <w:pPr>
        <w:pStyle w:val="ListParagraph"/>
        <w:numPr>
          <w:ilvl w:val="0"/>
          <w:numId w:val="18"/>
        </w:numPr>
        <w:rPr>
          <w:sz w:val="22"/>
        </w:rPr>
      </w:pPr>
      <w:r w:rsidRPr="00225FB2">
        <w:rPr>
          <w:sz w:val="22"/>
        </w:rPr>
        <w:t>Resources allocated to SEND must be effectively used to secure maximum impact and value for money;</w:t>
      </w:r>
    </w:p>
    <w:p w14:paraId="0BCB0770" w14:textId="51AD340B" w:rsidR="00515941" w:rsidRPr="00225FB2" w:rsidRDefault="00DC4960" w:rsidP="00515941">
      <w:pPr>
        <w:pStyle w:val="ListParagraph"/>
        <w:numPr>
          <w:ilvl w:val="0"/>
          <w:numId w:val="18"/>
        </w:numPr>
        <w:rPr>
          <w:sz w:val="22"/>
        </w:rPr>
      </w:pPr>
      <w:r w:rsidRPr="00225FB2">
        <w:rPr>
          <w:sz w:val="22"/>
        </w:rPr>
        <w:t>Systems for monitoring and evaluating developments in SEND support improvement in students’ learning and provide appropriate challenge.</w:t>
      </w:r>
    </w:p>
    <w:p w14:paraId="56CD8B56" w14:textId="626ABD63" w:rsidR="00EB0FB6" w:rsidRPr="009D1E03" w:rsidRDefault="00127F93" w:rsidP="00EB0FB6">
      <w:pPr>
        <w:pStyle w:val="NoSpacing"/>
        <w:rPr>
          <w:b/>
        </w:rPr>
      </w:pPr>
      <w:r>
        <w:rPr>
          <w:b/>
        </w:rPr>
        <w:lastRenderedPageBreak/>
        <w:t xml:space="preserve">4.0 </w:t>
      </w:r>
      <w:r w:rsidR="00EB0FB6" w:rsidRPr="009D1E03">
        <w:rPr>
          <w:rFonts w:eastAsia="Arial" w:cs="Arial"/>
          <w:b/>
        </w:rPr>
        <w:t xml:space="preserve"> </w:t>
      </w:r>
      <w:r w:rsidR="00EB0FB6" w:rsidRPr="009D1E03">
        <w:rPr>
          <w:b/>
        </w:rPr>
        <w:t xml:space="preserve">  </w:t>
      </w:r>
      <w:r w:rsidR="00EB0FB6" w:rsidRPr="009D1E03">
        <w:rPr>
          <w:b/>
        </w:rPr>
        <w:tab/>
        <w:t xml:space="preserve">Aims  </w:t>
      </w:r>
    </w:p>
    <w:p w14:paraId="26675988" w14:textId="77777777" w:rsidR="00EB0FB6" w:rsidRPr="009D1E03" w:rsidRDefault="00EB0FB6" w:rsidP="00EB0FB6">
      <w:pPr>
        <w:spacing w:after="24" w:line="259" w:lineRule="auto"/>
        <w:ind w:left="720"/>
      </w:pPr>
      <w:r w:rsidRPr="009D1E03">
        <w:rPr>
          <w:b/>
        </w:rPr>
        <w:t xml:space="preserve"> </w:t>
      </w:r>
    </w:p>
    <w:p w14:paraId="60827723" w14:textId="2FD64403" w:rsidR="00D97554" w:rsidRPr="009D1E03" w:rsidRDefault="00823E40" w:rsidP="00BB7881">
      <w:pPr>
        <w:numPr>
          <w:ilvl w:val="0"/>
          <w:numId w:val="1"/>
        </w:numPr>
        <w:spacing w:after="38" w:line="248" w:lineRule="auto"/>
        <w:ind w:hanging="360"/>
      </w:pPr>
      <w:r>
        <w:t>T</w:t>
      </w:r>
      <w:r w:rsidR="00EB0FB6" w:rsidRPr="009D1E03">
        <w:t xml:space="preserve">he Governing Body and teaching staff will </w:t>
      </w:r>
      <w:r w:rsidR="00BB7881">
        <w:t>work together</w:t>
      </w:r>
      <w:r w:rsidR="00EB0FB6" w:rsidRPr="009D1E03">
        <w:t xml:space="preserve"> to ensure that the necessary provision is made for any learner who has special educational needs and ensure that, where the</w:t>
      </w:r>
      <w:r w:rsidR="00BB7881">
        <w:t xml:space="preserve"> Associate </w:t>
      </w:r>
      <w:r w:rsidR="00EB0FB6" w:rsidRPr="009D1E03">
        <w:t xml:space="preserve"> Principal or the appropriate governor has been informed by the Local Authority that a learner has special educational needs, those needs will be made known to all who are likely to teach them; </w:t>
      </w:r>
    </w:p>
    <w:p w14:paraId="3B01C965" w14:textId="5F4D0F37" w:rsidR="00EB0FB6" w:rsidRPr="009D1E03" w:rsidRDefault="00823E40" w:rsidP="00EB0FB6">
      <w:pPr>
        <w:numPr>
          <w:ilvl w:val="0"/>
          <w:numId w:val="1"/>
        </w:numPr>
        <w:spacing w:after="38" w:line="248" w:lineRule="auto"/>
        <w:ind w:hanging="360"/>
      </w:pPr>
      <w:r>
        <w:t>T</w:t>
      </w:r>
      <w:r w:rsidR="00EB0FB6" w:rsidRPr="009D1E03">
        <w:t xml:space="preserve">he staff and governors in the academy are aware of the importance of identifying and providing for those learners who have special educational needs; </w:t>
      </w:r>
    </w:p>
    <w:p w14:paraId="4E97EFB2" w14:textId="7E3D7027" w:rsidR="00EB0FB6" w:rsidRPr="009D1E03" w:rsidRDefault="00823E40" w:rsidP="00EB0FB6">
      <w:pPr>
        <w:numPr>
          <w:ilvl w:val="0"/>
          <w:numId w:val="1"/>
        </w:numPr>
        <w:spacing w:after="9" w:line="248" w:lineRule="auto"/>
        <w:ind w:hanging="360"/>
      </w:pPr>
      <w:r>
        <w:t>T</w:t>
      </w:r>
      <w:r w:rsidR="00EB0FB6" w:rsidRPr="009D1E03">
        <w:t xml:space="preserve">he </w:t>
      </w:r>
      <w:r w:rsidR="00BB7881">
        <w:t xml:space="preserve">Associate </w:t>
      </w:r>
      <w:r w:rsidR="00EB0FB6" w:rsidRPr="009D1E03">
        <w:t xml:space="preserve">Principal, staff and governors will draw up and report annually to parents on the policy and effectiveness of the academy’s work for learners with special educational needs;  </w:t>
      </w:r>
    </w:p>
    <w:p w14:paraId="35D36EDC" w14:textId="73B5E24D" w:rsidR="00EB0FB6" w:rsidRPr="009D1E03" w:rsidRDefault="00BB7881" w:rsidP="00EB0FB6">
      <w:pPr>
        <w:numPr>
          <w:ilvl w:val="0"/>
          <w:numId w:val="1"/>
        </w:numPr>
        <w:spacing w:after="9" w:line="248" w:lineRule="auto"/>
        <w:ind w:hanging="360"/>
      </w:pPr>
      <w:r>
        <w:t xml:space="preserve">To work with the Governing Body to enable them to fulfil their statutory monitoring role with regard to </w:t>
      </w:r>
      <w:r w:rsidR="00EB0FB6" w:rsidRPr="009D1E03">
        <w:t>the requirements of the Education Act (1996), the Special Educational Needs (SEN) Code of Practice (2014) and the Special Educational Needs an</w:t>
      </w:r>
      <w:r w:rsidR="00D97554">
        <w:t>d Disability Act</w:t>
      </w:r>
      <w:r w:rsidR="00823E40">
        <w:t xml:space="preserve"> (2001) and Equality Act (2010);</w:t>
      </w:r>
    </w:p>
    <w:p w14:paraId="327CF300" w14:textId="46525D4C" w:rsidR="00EB0FB6" w:rsidRPr="009D1E03" w:rsidRDefault="00823E40" w:rsidP="00EB0FB6">
      <w:pPr>
        <w:numPr>
          <w:ilvl w:val="0"/>
          <w:numId w:val="1"/>
        </w:numPr>
        <w:spacing w:after="9" w:line="248" w:lineRule="auto"/>
        <w:ind w:hanging="360"/>
      </w:pPr>
      <w:r>
        <w:t>T</w:t>
      </w:r>
      <w:r w:rsidR="00EB0FB6" w:rsidRPr="009D1E03">
        <w:t xml:space="preserve">he staff will ensure that </w:t>
      </w:r>
      <w:r w:rsidR="00EB0FB6">
        <w:t xml:space="preserve">reasonable adjustments are made to allow pupils with SEND to access the activities of the academy </w:t>
      </w:r>
      <w:r w:rsidR="00EB0FB6" w:rsidRPr="009D1E03">
        <w:t xml:space="preserve">together with learners who do not have special educational needs, so far as that is reasonably practical and compatible with the learner receiving the necessary special educational provision, the efficient education of other learners in the academy and the efficient use of resources. </w:t>
      </w:r>
    </w:p>
    <w:p w14:paraId="392558C8" w14:textId="094F64E3" w:rsidR="00950D8F" w:rsidRPr="009D1E03" w:rsidRDefault="00950D8F" w:rsidP="00EB0FB6">
      <w:pPr>
        <w:spacing w:after="0" w:line="259" w:lineRule="auto"/>
      </w:pPr>
    </w:p>
    <w:p w14:paraId="184709C5" w14:textId="293209FD" w:rsidR="00EB0FB6" w:rsidRPr="00950D8F" w:rsidRDefault="00127F93" w:rsidP="00950D8F">
      <w:pPr>
        <w:rPr>
          <w:b/>
        </w:rPr>
      </w:pPr>
      <w:r>
        <w:rPr>
          <w:b/>
        </w:rPr>
        <w:t>5.0</w:t>
      </w:r>
      <w:r w:rsidR="00EB0FB6" w:rsidRPr="00F7738B">
        <w:rPr>
          <w:b/>
        </w:rPr>
        <w:t xml:space="preserve">   </w:t>
      </w:r>
      <w:r w:rsidR="00EB0FB6" w:rsidRPr="00F7738B">
        <w:rPr>
          <w:b/>
        </w:rPr>
        <w:tab/>
        <w:t>Responsible Persons</w:t>
      </w:r>
      <w:r w:rsidR="00950D8F">
        <w:rPr>
          <w:b/>
        </w:rPr>
        <w:t xml:space="preserve"> </w:t>
      </w:r>
    </w:p>
    <w:p w14:paraId="76D8D712" w14:textId="1151BB4C" w:rsidR="00EB0FB6" w:rsidRPr="009D1E03" w:rsidRDefault="00EB0FB6" w:rsidP="00EB0FB6">
      <w:pPr>
        <w:spacing w:after="0" w:line="259" w:lineRule="auto"/>
      </w:pPr>
      <w:r>
        <w:t xml:space="preserve">Associate </w:t>
      </w:r>
      <w:r w:rsidR="00950D8F">
        <w:t>Principal: Mr M Brady</w:t>
      </w:r>
    </w:p>
    <w:p w14:paraId="1176241B" w14:textId="668AA4AE" w:rsidR="00EB0FB6" w:rsidRPr="009D1E03" w:rsidRDefault="00950D8F" w:rsidP="00EB0FB6">
      <w:pPr>
        <w:spacing w:after="0" w:line="259" w:lineRule="auto"/>
      </w:pPr>
      <w:r w:rsidRPr="009D1E03">
        <w:t>Assistant Principal</w:t>
      </w:r>
      <w:r>
        <w:t>: Mrs E</w:t>
      </w:r>
      <w:r w:rsidR="00EB0FB6" w:rsidRPr="009D1E03">
        <w:t xml:space="preserve"> </w:t>
      </w:r>
      <w:proofErr w:type="spellStart"/>
      <w:r w:rsidR="00EB0FB6" w:rsidRPr="009D1E03">
        <w:t>Ridler</w:t>
      </w:r>
      <w:proofErr w:type="spellEnd"/>
    </w:p>
    <w:p w14:paraId="0038C6DE" w14:textId="0AC40F69" w:rsidR="00EB0FB6" w:rsidRPr="009D1E03" w:rsidRDefault="00EB0FB6" w:rsidP="00EB0FB6">
      <w:pPr>
        <w:spacing w:after="0" w:line="259" w:lineRule="auto"/>
      </w:pPr>
      <w:r w:rsidRPr="009D1E03">
        <w:t>SENCO</w:t>
      </w:r>
      <w:r w:rsidR="00950D8F">
        <w:t>: Mrs P Williams</w:t>
      </w:r>
    </w:p>
    <w:p w14:paraId="744A5EB4" w14:textId="7E9FE731" w:rsidR="00EB0FB6" w:rsidRPr="009D1E03" w:rsidRDefault="00EB0FB6" w:rsidP="00EB0FB6">
      <w:pPr>
        <w:spacing w:after="0" w:line="259" w:lineRule="auto"/>
      </w:pPr>
      <w:r w:rsidRPr="009D1E03">
        <w:lastRenderedPageBreak/>
        <w:t>Pastoral Support Lead</w:t>
      </w:r>
      <w:r w:rsidR="00950D8F">
        <w:t xml:space="preserve">: Mrs A </w:t>
      </w:r>
      <w:proofErr w:type="spellStart"/>
      <w:r w:rsidR="00950D8F">
        <w:t>Reddington</w:t>
      </w:r>
      <w:proofErr w:type="spellEnd"/>
    </w:p>
    <w:p w14:paraId="3B8EE840" w14:textId="57753750" w:rsidR="00EB0FB6" w:rsidRPr="009D1E03" w:rsidRDefault="00EB0FB6" w:rsidP="00EB0FB6">
      <w:pPr>
        <w:spacing w:after="0" w:line="259" w:lineRule="auto"/>
      </w:pPr>
      <w:r w:rsidRPr="009D1E03">
        <w:t>Learning Support Assistants</w:t>
      </w:r>
      <w:r w:rsidR="00950D8F">
        <w:t>: Mrs R Coyle and Miss E Pemberton</w:t>
      </w:r>
    </w:p>
    <w:p w14:paraId="68C3B24C" w14:textId="77777777" w:rsidR="00EB0FB6" w:rsidRDefault="00EB0FB6" w:rsidP="00EB0FB6">
      <w:pPr>
        <w:pStyle w:val="Heading1"/>
        <w:tabs>
          <w:tab w:val="center" w:pos="1828"/>
        </w:tabs>
        <w:ind w:left="-15"/>
        <w:rPr>
          <w:rFonts w:asciiTheme="minorHAnsi" w:hAnsiTheme="minorHAnsi"/>
          <w:sz w:val="22"/>
          <w:szCs w:val="22"/>
        </w:rPr>
      </w:pPr>
    </w:p>
    <w:p w14:paraId="45DE15AE" w14:textId="3733830A" w:rsidR="00BB7881" w:rsidRPr="00A11FA5" w:rsidRDefault="00127F93" w:rsidP="00BB7881">
      <w:pPr>
        <w:rPr>
          <w:lang w:eastAsia="en-GB"/>
        </w:rPr>
      </w:pPr>
      <w:r w:rsidRPr="00BA1BB5">
        <w:rPr>
          <w:b/>
          <w:lang w:eastAsia="en-GB"/>
        </w:rPr>
        <w:t>5.1</w:t>
      </w:r>
      <w:r w:rsidR="00BB7881">
        <w:rPr>
          <w:lang w:eastAsia="en-GB"/>
        </w:rPr>
        <w:t xml:space="preserve">  </w:t>
      </w:r>
      <w:r w:rsidR="00BA1BB5">
        <w:rPr>
          <w:lang w:eastAsia="en-GB"/>
        </w:rPr>
        <w:tab/>
      </w:r>
      <w:r w:rsidR="00BB7881" w:rsidRPr="00127F93">
        <w:rPr>
          <w:b/>
          <w:lang w:eastAsia="en-GB"/>
        </w:rPr>
        <w:t>The Associate Principal is responsible for</w:t>
      </w:r>
      <w:r w:rsidR="00BB7881" w:rsidRPr="00A11FA5">
        <w:rPr>
          <w:lang w:eastAsia="en-GB"/>
        </w:rPr>
        <w:t>:</w:t>
      </w:r>
    </w:p>
    <w:p w14:paraId="67FD578B" w14:textId="1CF74108"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M</w:t>
      </w:r>
      <w:r w:rsidR="00BB7881" w:rsidRPr="00A11FA5">
        <w:rPr>
          <w:rFonts w:cs="ArialMT"/>
          <w:sz w:val="22"/>
        </w:rPr>
        <w:t>onitoring and evaluating the progress of all pupils and reporting this regularly to the Governing Body and the Executive Principal</w:t>
      </w:r>
      <w:r>
        <w:rPr>
          <w:rFonts w:cs="ArialMT"/>
          <w:sz w:val="22"/>
        </w:rPr>
        <w:t>;</w:t>
      </w:r>
    </w:p>
    <w:p w14:paraId="7D145BC4" w14:textId="346210E3"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M</w:t>
      </w:r>
      <w:r w:rsidR="00BB7881" w:rsidRPr="00A11FA5">
        <w:rPr>
          <w:rFonts w:cs="ArialMT"/>
          <w:sz w:val="22"/>
        </w:rPr>
        <w:t>aking strategic decisions which will maximise their opportunity to learn</w:t>
      </w:r>
      <w:r>
        <w:rPr>
          <w:rFonts w:cs="ArialMT"/>
          <w:sz w:val="22"/>
        </w:rPr>
        <w:t>;</w:t>
      </w:r>
    </w:p>
    <w:p w14:paraId="61BA6080" w14:textId="312EA8E9"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D</w:t>
      </w:r>
      <w:r w:rsidR="00BB7881" w:rsidRPr="00A11FA5">
        <w:rPr>
          <w:rFonts w:cs="ArialMT"/>
          <w:sz w:val="22"/>
        </w:rPr>
        <w:t>elegate the day to day implementation of this policy to the Special Educational Needs Coordinator (SENCO)</w:t>
      </w:r>
      <w:r>
        <w:rPr>
          <w:rFonts w:cs="ArialMT"/>
          <w:sz w:val="22"/>
        </w:rPr>
        <w:t>;</w:t>
      </w:r>
    </w:p>
    <w:p w14:paraId="4614EC29" w14:textId="5A8DABAD"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E</w:t>
      </w:r>
      <w:r w:rsidR="00A11FA5" w:rsidRPr="00A11FA5">
        <w:rPr>
          <w:rFonts w:cs="ArialMT"/>
          <w:sz w:val="22"/>
        </w:rPr>
        <w:t>nsuring they are</w:t>
      </w:r>
      <w:r w:rsidR="00BB7881" w:rsidRPr="00A11FA5">
        <w:rPr>
          <w:rFonts w:cs="ArialMT"/>
          <w:sz w:val="22"/>
        </w:rPr>
        <w:t xml:space="preserve"> informed of the progress of all vulnerable learners and any</w:t>
      </w:r>
    </w:p>
    <w:p w14:paraId="2BB4BCAF" w14:textId="73156BCF" w:rsidR="00BB7881" w:rsidRPr="00A11FA5" w:rsidRDefault="00823E40" w:rsidP="00823E40">
      <w:pPr>
        <w:pStyle w:val="ListParagraph"/>
        <w:autoSpaceDE w:val="0"/>
        <w:autoSpaceDN w:val="0"/>
        <w:adjustRightInd w:val="0"/>
        <w:spacing w:after="0"/>
        <w:ind w:left="720" w:firstLine="0"/>
        <w:rPr>
          <w:rFonts w:cs="ArialMT"/>
          <w:sz w:val="22"/>
        </w:rPr>
      </w:pPr>
      <w:proofErr w:type="gramStart"/>
      <w:r>
        <w:rPr>
          <w:rFonts w:cs="ArialMT"/>
          <w:sz w:val="22"/>
        </w:rPr>
        <w:t>i</w:t>
      </w:r>
      <w:r w:rsidR="00BB7881" w:rsidRPr="00A11FA5">
        <w:rPr>
          <w:rFonts w:cs="ArialMT"/>
          <w:sz w:val="22"/>
        </w:rPr>
        <w:t>ssues</w:t>
      </w:r>
      <w:proofErr w:type="gramEnd"/>
      <w:r w:rsidR="00BB7881" w:rsidRPr="00A11FA5">
        <w:rPr>
          <w:rFonts w:cs="ArialMT"/>
          <w:sz w:val="22"/>
        </w:rPr>
        <w:t xml:space="preserve"> with regard to the </w:t>
      </w:r>
      <w:r w:rsidR="00A11FA5" w:rsidRPr="00A11FA5">
        <w:rPr>
          <w:rFonts w:cs="ArialMT"/>
          <w:sz w:val="22"/>
        </w:rPr>
        <w:t>academy’s</w:t>
      </w:r>
      <w:r w:rsidR="00BB7881" w:rsidRPr="00A11FA5">
        <w:rPr>
          <w:rFonts w:cs="ArialMT"/>
          <w:sz w:val="22"/>
        </w:rPr>
        <w:t xml:space="preserve"> p</w:t>
      </w:r>
      <w:r>
        <w:rPr>
          <w:rFonts w:cs="ArialMT"/>
          <w:sz w:val="22"/>
        </w:rPr>
        <w:t>rovision in this regard through;</w:t>
      </w:r>
    </w:p>
    <w:p w14:paraId="4FB74C9B" w14:textId="17D5C9F4"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A</w:t>
      </w:r>
      <w:r w:rsidR="00BB7881" w:rsidRPr="00A11FA5">
        <w:rPr>
          <w:rFonts w:cs="ArialMT"/>
          <w:sz w:val="22"/>
        </w:rPr>
        <w:t>nalysis of the whole-</w:t>
      </w:r>
      <w:r w:rsidR="00A11FA5" w:rsidRPr="00A11FA5">
        <w:rPr>
          <w:rFonts w:cs="ArialMT"/>
          <w:sz w:val="22"/>
        </w:rPr>
        <w:t xml:space="preserve">academy </w:t>
      </w:r>
      <w:r w:rsidR="00BB7881" w:rsidRPr="00A11FA5">
        <w:rPr>
          <w:rFonts w:cs="ArialMT"/>
          <w:sz w:val="22"/>
        </w:rPr>
        <w:t xml:space="preserve"> progress tracking system</w:t>
      </w:r>
      <w:r>
        <w:rPr>
          <w:rFonts w:cs="ArialMT"/>
          <w:sz w:val="22"/>
        </w:rPr>
        <w:t>;</w:t>
      </w:r>
    </w:p>
    <w:p w14:paraId="4602B7A4" w14:textId="7FB162E3"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M</w:t>
      </w:r>
      <w:r w:rsidR="00BB7881" w:rsidRPr="00A11FA5">
        <w:rPr>
          <w:rFonts w:cs="ArialMT"/>
          <w:sz w:val="22"/>
        </w:rPr>
        <w:t>aint</w:t>
      </w:r>
      <w:r w:rsidR="00A11FA5" w:rsidRPr="00A11FA5">
        <w:rPr>
          <w:rFonts w:cs="ArialMT"/>
          <w:sz w:val="22"/>
        </w:rPr>
        <w:t>enance and analysis of a whole-academy</w:t>
      </w:r>
      <w:r w:rsidR="00BB7881" w:rsidRPr="00A11FA5">
        <w:rPr>
          <w:rFonts w:cs="ArialMT"/>
          <w:sz w:val="22"/>
        </w:rPr>
        <w:t xml:space="preserve"> provision map for vulnerable</w:t>
      </w:r>
      <w:r>
        <w:rPr>
          <w:rFonts w:cs="ArialMT"/>
          <w:sz w:val="22"/>
        </w:rPr>
        <w:t>;</w:t>
      </w:r>
    </w:p>
    <w:p w14:paraId="714BE68B" w14:textId="532BA915"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L</w:t>
      </w:r>
      <w:r w:rsidR="00BB7881" w:rsidRPr="00A11FA5">
        <w:rPr>
          <w:rFonts w:cs="ArialMT"/>
          <w:sz w:val="22"/>
        </w:rPr>
        <w:t xml:space="preserve">earners as supplied by </w:t>
      </w:r>
      <w:proofErr w:type="spellStart"/>
      <w:r w:rsidR="00BB7881" w:rsidRPr="00A11FA5">
        <w:rPr>
          <w:rFonts w:cs="ArialMT"/>
          <w:sz w:val="22"/>
        </w:rPr>
        <w:t>Senco</w:t>
      </w:r>
      <w:proofErr w:type="spellEnd"/>
      <w:r>
        <w:rPr>
          <w:rFonts w:cs="ArialMT"/>
          <w:sz w:val="22"/>
        </w:rPr>
        <w:t>;</w:t>
      </w:r>
    </w:p>
    <w:p w14:paraId="07D845C8" w14:textId="4D0265F7"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S</w:t>
      </w:r>
      <w:r w:rsidR="00A11FA5" w:rsidRPr="00A11FA5">
        <w:rPr>
          <w:rFonts w:cs="ArialMT"/>
          <w:sz w:val="22"/>
        </w:rPr>
        <w:t>tudent</w:t>
      </w:r>
      <w:r w:rsidR="00BB7881" w:rsidRPr="00A11FA5">
        <w:rPr>
          <w:rFonts w:cs="ArialMT"/>
          <w:sz w:val="22"/>
        </w:rPr>
        <w:t xml:space="preserve"> progress meetings with </w:t>
      </w:r>
      <w:proofErr w:type="spellStart"/>
      <w:r w:rsidR="00BB7881" w:rsidRPr="00A11FA5">
        <w:rPr>
          <w:rFonts w:cs="ArialMT"/>
          <w:sz w:val="22"/>
        </w:rPr>
        <w:t>Senco</w:t>
      </w:r>
      <w:proofErr w:type="spellEnd"/>
      <w:r w:rsidR="00BB7881" w:rsidRPr="00A11FA5">
        <w:rPr>
          <w:rFonts w:cs="ArialMT"/>
          <w:sz w:val="22"/>
        </w:rPr>
        <w:t xml:space="preserve"> and individual teachers</w:t>
      </w:r>
      <w:r>
        <w:rPr>
          <w:rFonts w:cs="ArialMT"/>
          <w:sz w:val="22"/>
        </w:rPr>
        <w:t>;</w:t>
      </w:r>
    </w:p>
    <w:p w14:paraId="0EF9B0B2" w14:textId="700E9EAD" w:rsidR="00BB7881"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R</w:t>
      </w:r>
      <w:r w:rsidR="00BB7881" w:rsidRPr="00A11FA5">
        <w:rPr>
          <w:rFonts w:cs="ArialMT"/>
          <w:sz w:val="22"/>
        </w:rPr>
        <w:t xml:space="preserve">egular meetings with the </w:t>
      </w:r>
      <w:proofErr w:type="spellStart"/>
      <w:r w:rsidR="00BB7881" w:rsidRPr="00A11FA5">
        <w:rPr>
          <w:rFonts w:cs="ArialMT"/>
          <w:sz w:val="22"/>
        </w:rPr>
        <w:t>Senco</w:t>
      </w:r>
      <w:proofErr w:type="spellEnd"/>
      <w:r>
        <w:rPr>
          <w:rFonts w:cs="ArialMT"/>
          <w:sz w:val="22"/>
        </w:rPr>
        <w:t>;</w:t>
      </w:r>
    </w:p>
    <w:p w14:paraId="21C8DC0C" w14:textId="7BEA4CE7" w:rsidR="00A11FA5" w:rsidRPr="00A11FA5" w:rsidRDefault="00823E40" w:rsidP="00A11FA5">
      <w:pPr>
        <w:pStyle w:val="ListParagraph"/>
        <w:numPr>
          <w:ilvl w:val="0"/>
          <w:numId w:val="19"/>
        </w:numPr>
        <w:autoSpaceDE w:val="0"/>
        <w:autoSpaceDN w:val="0"/>
        <w:adjustRightInd w:val="0"/>
        <w:spacing w:after="0"/>
        <w:rPr>
          <w:rFonts w:cs="ArialMT"/>
          <w:sz w:val="22"/>
        </w:rPr>
      </w:pPr>
      <w:r>
        <w:rPr>
          <w:rFonts w:cs="ArialMT"/>
          <w:sz w:val="22"/>
        </w:rPr>
        <w:t>D</w:t>
      </w:r>
      <w:r w:rsidR="00BB7881" w:rsidRPr="00A11FA5">
        <w:rPr>
          <w:rFonts w:cs="ArialMT"/>
          <w:sz w:val="22"/>
        </w:rPr>
        <w:t>iscussions and consul</w:t>
      </w:r>
      <w:r w:rsidR="00A11FA5" w:rsidRPr="00A11FA5">
        <w:rPr>
          <w:rFonts w:cs="ArialMT"/>
          <w:sz w:val="22"/>
        </w:rPr>
        <w:t>tations with pupils and parent</w:t>
      </w:r>
      <w:r>
        <w:rPr>
          <w:rFonts w:cs="ArialMT"/>
          <w:sz w:val="22"/>
        </w:rPr>
        <w:t>s.</w:t>
      </w:r>
    </w:p>
    <w:p w14:paraId="438242A9" w14:textId="77777777" w:rsidR="00A11FA5" w:rsidRDefault="00A11FA5" w:rsidP="00BB7881">
      <w:pPr>
        <w:autoSpaceDE w:val="0"/>
        <w:autoSpaceDN w:val="0"/>
        <w:adjustRightInd w:val="0"/>
        <w:spacing w:after="0" w:line="240" w:lineRule="auto"/>
        <w:rPr>
          <w:rFonts w:ascii="Arial-BoldMT" w:hAnsi="Arial-BoldMT" w:cs="Arial-BoldMT"/>
          <w:b/>
          <w:bCs/>
          <w:sz w:val="24"/>
          <w:szCs w:val="24"/>
        </w:rPr>
      </w:pPr>
    </w:p>
    <w:p w14:paraId="3D417CB8" w14:textId="4E36D592" w:rsidR="00BB7881" w:rsidRPr="00A11FA5" w:rsidRDefault="00127F93" w:rsidP="00BB7881">
      <w:pPr>
        <w:autoSpaceDE w:val="0"/>
        <w:autoSpaceDN w:val="0"/>
        <w:adjustRightInd w:val="0"/>
        <w:spacing w:after="0" w:line="240" w:lineRule="auto"/>
        <w:rPr>
          <w:rFonts w:cs="ArialMT"/>
        </w:rPr>
      </w:pPr>
      <w:r>
        <w:rPr>
          <w:rFonts w:cs="Arial-BoldMT"/>
          <w:b/>
          <w:bCs/>
        </w:rPr>
        <w:t>5.2</w:t>
      </w:r>
      <w:r w:rsidR="00A11FA5" w:rsidRPr="00A11FA5">
        <w:rPr>
          <w:rFonts w:cs="Arial-BoldMT"/>
          <w:b/>
          <w:bCs/>
        </w:rPr>
        <w:t xml:space="preserve"> </w:t>
      </w:r>
      <w:r w:rsidR="00BA1BB5">
        <w:rPr>
          <w:rFonts w:cs="Arial-BoldMT"/>
          <w:b/>
          <w:bCs/>
        </w:rPr>
        <w:tab/>
      </w:r>
      <w:r w:rsidR="00A11FA5" w:rsidRPr="00A11FA5">
        <w:rPr>
          <w:rFonts w:cs="Arial-BoldMT"/>
          <w:b/>
          <w:bCs/>
        </w:rPr>
        <w:t xml:space="preserve">The </w:t>
      </w:r>
      <w:r w:rsidR="00BB7881" w:rsidRPr="00A11FA5">
        <w:rPr>
          <w:rFonts w:cs="Arial-BoldMT"/>
          <w:b/>
          <w:bCs/>
        </w:rPr>
        <w:t>Special Educational Needs Coordinator (</w:t>
      </w:r>
      <w:proofErr w:type="spellStart"/>
      <w:r w:rsidR="00BB7881" w:rsidRPr="00A11FA5">
        <w:rPr>
          <w:rFonts w:cs="Arial-BoldMT"/>
          <w:b/>
          <w:bCs/>
        </w:rPr>
        <w:t>SENCo</w:t>
      </w:r>
      <w:proofErr w:type="spellEnd"/>
      <w:r w:rsidR="00BB7881" w:rsidRPr="00A11FA5">
        <w:rPr>
          <w:rFonts w:cs="Arial-BoldMT"/>
          <w:b/>
          <w:bCs/>
        </w:rPr>
        <w:t>)</w:t>
      </w:r>
    </w:p>
    <w:p w14:paraId="7C4269F4" w14:textId="77777777" w:rsidR="00A11FA5" w:rsidRDefault="00A11FA5" w:rsidP="00BB7881">
      <w:pPr>
        <w:autoSpaceDE w:val="0"/>
        <w:autoSpaceDN w:val="0"/>
        <w:adjustRightInd w:val="0"/>
        <w:spacing w:after="0" w:line="240" w:lineRule="auto"/>
        <w:rPr>
          <w:rFonts w:cs="ArialMT"/>
        </w:rPr>
      </w:pPr>
    </w:p>
    <w:p w14:paraId="145A7B9C" w14:textId="28AC320F" w:rsidR="00BB7881" w:rsidRPr="00A11FA5" w:rsidRDefault="00BB7881" w:rsidP="00BB7881">
      <w:pPr>
        <w:autoSpaceDE w:val="0"/>
        <w:autoSpaceDN w:val="0"/>
        <w:adjustRightInd w:val="0"/>
        <w:spacing w:after="0" w:line="240" w:lineRule="auto"/>
        <w:rPr>
          <w:rFonts w:cs="ArialMT"/>
        </w:rPr>
      </w:pPr>
      <w:r w:rsidRPr="00A11FA5">
        <w:rPr>
          <w:rFonts w:cs="ArialMT"/>
        </w:rPr>
        <w:t>In line with the SEN</w:t>
      </w:r>
      <w:r w:rsidR="00BA1BB5">
        <w:rPr>
          <w:rFonts w:cs="ArialMT"/>
        </w:rPr>
        <w:t>D</w:t>
      </w:r>
      <w:r w:rsidRPr="00A11FA5">
        <w:rPr>
          <w:rFonts w:cs="ArialMT"/>
        </w:rPr>
        <w:t xml:space="preserve"> Code of Practice 2014, the </w:t>
      </w:r>
      <w:proofErr w:type="spellStart"/>
      <w:r w:rsidRPr="00A11FA5">
        <w:rPr>
          <w:rFonts w:cs="ArialMT"/>
        </w:rPr>
        <w:t>SENCo</w:t>
      </w:r>
      <w:proofErr w:type="spellEnd"/>
      <w:r w:rsidRPr="00A11FA5">
        <w:rPr>
          <w:rFonts w:cs="ArialMT"/>
        </w:rPr>
        <w:t xml:space="preserve"> will oversee the day- to-day</w:t>
      </w:r>
    </w:p>
    <w:p w14:paraId="6E44BE33" w14:textId="77777777" w:rsidR="00BB7881" w:rsidRDefault="00BB7881" w:rsidP="00BB7881">
      <w:pPr>
        <w:autoSpaceDE w:val="0"/>
        <w:autoSpaceDN w:val="0"/>
        <w:adjustRightInd w:val="0"/>
        <w:spacing w:after="0" w:line="240" w:lineRule="auto"/>
        <w:rPr>
          <w:rFonts w:cs="ArialMT"/>
        </w:rPr>
      </w:pPr>
      <w:proofErr w:type="gramStart"/>
      <w:r w:rsidRPr="00A11FA5">
        <w:rPr>
          <w:rFonts w:cs="ArialMT"/>
        </w:rPr>
        <w:t>operation</w:t>
      </w:r>
      <w:proofErr w:type="gramEnd"/>
      <w:r w:rsidRPr="00A11FA5">
        <w:rPr>
          <w:rFonts w:cs="ArialMT"/>
        </w:rPr>
        <w:t xml:space="preserve"> of this policy in the following ways:</w:t>
      </w:r>
    </w:p>
    <w:p w14:paraId="1AE7BA44" w14:textId="77777777" w:rsidR="00A11FA5" w:rsidRPr="00A11FA5" w:rsidRDefault="00A11FA5" w:rsidP="00BB7881">
      <w:pPr>
        <w:autoSpaceDE w:val="0"/>
        <w:autoSpaceDN w:val="0"/>
        <w:adjustRightInd w:val="0"/>
        <w:spacing w:after="0" w:line="240" w:lineRule="auto"/>
        <w:rPr>
          <w:rFonts w:cs="ArialMT"/>
        </w:rPr>
      </w:pPr>
    </w:p>
    <w:p w14:paraId="5E41A303" w14:textId="0818D65E"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M</w:t>
      </w:r>
      <w:r w:rsidR="00BB7881" w:rsidRPr="00BA19AB">
        <w:rPr>
          <w:rFonts w:cs="ArialMT"/>
          <w:sz w:val="22"/>
        </w:rPr>
        <w:t>aintenance and analysis of whole-</w:t>
      </w:r>
      <w:r w:rsidR="00A11FA5" w:rsidRPr="00BA19AB">
        <w:rPr>
          <w:rFonts w:cs="ArialMT"/>
          <w:sz w:val="22"/>
        </w:rPr>
        <w:t>academy</w:t>
      </w:r>
      <w:r w:rsidR="00BB7881" w:rsidRPr="00BA19AB">
        <w:rPr>
          <w:rFonts w:cs="ArialMT"/>
          <w:sz w:val="22"/>
        </w:rPr>
        <w:t xml:space="preserve"> provision map for vulnerable learners;</w:t>
      </w:r>
    </w:p>
    <w:p w14:paraId="171786EE" w14:textId="4C307465"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I</w:t>
      </w:r>
      <w:r w:rsidR="00BB7881" w:rsidRPr="00BA19AB">
        <w:rPr>
          <w:rFonts w:cs="ArialMT"/>
          <w:sz w:val="22"/>
        </w:rPr>
        <w:t xml:space="preserve">dentifying on this provision map a staged list of </w:t>
      </w:r>
      <w:r w:rsidR="00A11FA5" w:rsidRPr="00BA19AB">
        <w:rPr>
          <w:rFonts w:cs="ArialMT"/>
          <w:sz w:val="22"/>
        </w:rPr>
        <w:t>students</w:t>
      </w:r>
      <w:r w:rsidR="00BB7881" w:rsidRPr="00BA19AB">
        <w:rPr>
          <w:rFonts w:cs="ArialMT"/>
          <w:sz w:val="22"/>
        </w:rPr>
        <w:t xml:space="preserve"> with special educational</w:t>
      </w:r>
      <w:r w:rsidR="00823E40" w:rsidRPr="00BA19AB">
        <w:rPr>
          <w:rFonts w:cs="ArialMT"/>
          <w:sz w:val="22"/>
        </w:rPr>
        <w:t>;</w:t>
      </w:r>
    </w:p>
    <w:p w14:paraId="7CA00DF5" w14:textId="41C437A9"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lastRenderedPageBreak/>
        <w:t>N</w:t>
      </w:r>
      <w:r w:rsidR="00BB7881" w:rsidRPr="00BA19AB">
        <w:rPr>
          <w:rFonts w:cs="ArialMT"/>
          <w:sz w:val="22"/>
        </w:rPr>
        <w:t>eeds – those in receipt of additional SEN</w:t>
      </w:r>
      <w:r w:rsidRPr="00BA19AB">
        <w:rPr>
          <w:rFonts w:cs="ArialMT"/>
          <w:sz w:val="22"/>
        </w:rPr>
        <w:t>D</w:t>
      </w:r>
      <w:r w:rsidR="00BB7881" w:rsidRPr="00BA19AB">
        <w:rPr>
          <w:rFonts w:cs="ArialMT"/>
          <w:sz w:val="22"/>
        </w:rPr>
        <w:t xml:space="preserve"> support from the colleges devolved</w:t>
      </w:r>
      <w:r w:rsidR="00823E40" w:rsidRPr="00BA19AB">
        <w:rPr>
          <w:rFonts w:cs="ArialMT"/>
          <w:sz w:val="22"/>
        </w:rPr>
        <w:t>;</w:t>
      </w:r>
    </w:p>
    <w:p w14:paraId="2344645F" w14:textId="2C8E48FC"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B</w:t>
      </w:r>
      <w:r w:rsidR="00BB7881" w:rsidRPr="00BA19AB">
        <w:rPr>
          <w:rFonts w:cs="ArialMT"/>
          <w:sz w:val="22"/>
        </w:rPr>
        <w:t>udget, those in receipt of High Needs funding and those with statements of Special</w:t>
      </w:r>
      <w:r w:rsidR="00823E40" w:rsidRPr="00BA19AB">
        <w:rPr>
          <w:rFonts w:cs="ArialMT"/>
          <w:sz w:val="22"/>
        </w:rPr>
        <w:t>;</w:t>
      </w:r>
    </w:p>
    <w:p w14:paraId="11CB4770" w14:textId="77777777" w:rsidR="00BB7881" w:rsidRPr="00BA19AB" w:rsidRDefault="00BB7881" w:rsidP="00A11FA5">
      <w:pPr>
        <w:pStyle w:val="ListParagraph"/>
        <w:numPr>
          <w:ilvl w:val="0"/>
          <w:numId w:val="20"/>
        </w:numPr>
        <w:autoSpaceDE w:val="0"/>
        <w:autoSpaceDN w:val="0"/>
        <w:adjustRightInd w:val="0"/>
        <w:spacing w:after="0"/>
        <w:rPr>
          <w:rFonts w:cs="ArialMT"/>
          <w:sz w:val="22"/>
        </w:rPr>
      </w:pPr>
      <w:r w:rsidRPr="00BA19AB">
        <w:rPr>
          <w:rFonts w:cs="ArialMT"/>
          <w:sz w:val="22"/>
        </w:rPr>
        <w:t>Educational Need or Education Health and Care plans (EHC);</w:t>
      </w:r>
    </w:p>
    <w:p w14:paraId="3E804CA2" w14:textId="3E6BFB7B"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C</w:t>
      </w:r>
      <w:r w:rsidR="00A11FA5" w:rsidRPr="00BA19AB">
        <w:rPr>
          <w:rFonts w:cs="ArialMT"/>
          <w:sz w:val="22"/>
        </w:rPr>
        <w:t>o-</w:t>
      </w:r>
      <w:proofErr w:type="spellStart"/>
      <w:r w:rsidR="00A11FA5" w:rsidRPr="00BA19AB">
        <w:rPr>
          <w:rFonts w:cs="ArialMT"/>
          <w:sz w:val="22"/>
        </w:rPr>
        <w:t>ordinating</w:t>
      </w:r>
      <w:proofErr w:type="spellEnd"/>
      <w:r w:rsidR="00A11FA5" w:rsidRPr="00BA19AB">
        <w:rPr>
          <w:rFonts w:cs="ArialMT"/>
          <w:sz w:val="22"/>
        </w:rPr>
        <w:t xml:space="preserve"> provision for learners</w:t>
      </w:r>
      <w:r w:rsidR="00BB7881" w:rsidRPr="00BA19AB">
        <w:rPr>
          <w:rFonts w:cs="ArialMT"/>
          <w:sz w:val="22"/>
        </w:rPr>
        <w:t xml:space="preserve"> with special educational needs;</w:t>
      </w:r>
    </w:p>
    <w:p w14:paraId="5B08BE7D" w14:textId="1C4A8A13"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L</w:t>
      </w:r>
      <w:r w:rsidR="00BB7881" w:rsidRPr="00BA19AB">
        <w:rPr>
          <w:rFonts w:cs="ArialMT"/>
          <w:sz w:val="22"/>
        </w:rPr>
        <w:t>iaising with and advising teachers;</w:t>
      </w:r>
    </w:p>
    <w:p w14:paraId="7980A0DE" w14:textId="76B1A5B6"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M</w:t>
      </w:r>
      <w:r w:rsidR="00BB7881" w:rsidRPr="00BA19AB">
        <w:rPr>
          <w:rFonts w:cs="ArialMT"/>
          <w:sz w:val="22"/>
        </w:rPr>
        <w:t>anaging other classroom staff involved in supporting vulnerable learners;</w:t>
      </w:r>
    </w:p>
    <w:p w14:paraId="56A84E39" w14:textId="670B0F4B"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O</w:t>
      </w:r>
      <w:r w:rsidR="00BB7881" w:rsidRPr="00BA19AB">
        <w:rPr>
          <w:rFonts w:cs="ArialMT"/>
          <w:sz w:val="22"/>
        </w:rPr>
        <w:t xml:space="preserve">verseeing the records on all </w:t>
      </w:r>
      <w:r w:rsidR="00A11FA5" w:rsidRPr="00BA19AB">
        <w:rPr>
          <w:rFonts w:cs="ArialMT"/>
          <w:sz w:val="22"/>
        </w:rPr>
        <w:t>students</w:t>
      </w:r>
      <w:r w:rsidR="00BB7881" w:rsidRPr="00BA19AB">
        <w:rPr>
          <w:rFonts w:cs="ArialMT"/>
          <w:sz w:val="22"/>
        </w:rPr>
        <w:t xml:space="preserve"> with Special Educational Needs;</w:t>
      </w:r>
    </w:p>
    <w:p w14:paraId="11CDB800" w14:textId="49DF5572" w:rsidR="00BB7881"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C</w:t>
      </w:r>
      <w:r w:rsidR="00BB7881" w:rsidRPr="00BA19AB">
        <w:rPr>
          <w:rFonts w:cs="ArialMT"/>
          <w:sz w:val="22"/>
        </w:rPr>
        <w:t>ontributing to the in-service training of staff;</w:t>
      </w:r>
    </w:p>
    <w:p w14:paraId="09B8B793" w14:textId="366DDE0D" w:rsidR="00BA19AB" w:rsidRPr="00BA19AB" w:rsidRDefault="00BA19AB" w:rsidP="00A11FA5">
      <w:pPr>
        <w:pStyle w:val="ListParagraph"/>
        <w:numPr>
          <w:ilvl w:val="0"/>
          <w:numId w:val="20"/>
        </w:numPr>
        <w:autoSpaceDE w:val="0"/>
        <w:autoSpaceDN w:val="0"/>
        <w:adjustRightInd w:val="0"/>
        <w:spacing w:after="0"/>
        <w:rPr>
          <w:rFonts w:cs="ArialMT"/>
          <w:sz w:val="22"/>
        </w:rPr>
      </w:pPr>
      <w:r>
        <w:rPr>
          <w:rFonts w:cs="ArialMT"/>
          <w:sz w:val="22"/>
        </w:rPr>
        <w:t>I</w:t>
      </w:r>
      <w:r w:rsidR="00BB7881" w:rsidRPr="00BA19AB">
        <w:rPr>
          <w:rFonts w:cs="ArialMT"/>
          <w:sz w:val="22"/>
        </w:rPr>
        <w:t xml:space="preserve">mplementing a </w:t>
      </w:r>
      <w:proofErr w:type="spellStart"/>
      <w:r w:rsidR="00BB7881" w:rsidRPr="00BA19AB">
        <w:rPr>
          <w:rFonts w:cs="ArialMT"/>
          <w:sz w:val="22"/>
        </w:rPr>
        <w:t>programme</w:t>
      </w:r>
      <w:proofErr w:type="spellEnd"/>
      <w:r w:rsidR="00BB7881" w:rsidRPr="00BA19AB">
        <w:rPr>
          <w:rFonts w:cs="ArialMT"/>
          <w:sz w:val="22"/>
        </w:rPr>
        <w:t xml:space="preserve"> of Annual Review for all </w:t>
      </w:r>
      <w:r w:rsidR="00A11FA5" w:rsidRPr="00BA19AB">
        <w:rPr>
          <w:rFonts w:cs="ArialMT"/>
          <w:sz w:val="22"/>
        </w:rPr>
        <w:t>learners</w:t>
      </w:r>
      <w:r w:rsidR="00BB7881" w:rsidRPr="00BA19AB">
        <w:rPr>
          <w:rFonts w:cs="ArialMT"/>
          <w:sz w:val="22"/>
        </w:rPr>
        <w:t xml:space="preserve"> with a current </w:t>
      </w:r>
      <w:r w:rsidR="00A11FA5" w:rsidRPr="00BA19AB">
        <w:rPr>
          <w:rFonts w:cs="ArialMT"/>
          <w:sz w:val="22"/>
        </w:rPr>
        <w:t xml:space="preserve">statement </w:t>
      </w:r>
      <w:r w:rsidR="00BB7881" w:rsidRPr="00BA19AB">
        <w:rPr>
          <w:rFonts w:cs="ArialMT"/>
          <w:sz w:val="22"/>
        </w:rPr>
        <w:t xml:space="preserve">of special educational need or EHC. Complying </w:t>
      </w:r>
      <w:r w:rsidR="00A11FA5" w:rsidRPr="00BA19AB">
        <w:rPr>
          <w:rFonts w:cs="ArialMT"/>
          <w:sz w:val="22"/>
        </w:rPr>
        <w:t xml:space="preserve">with requests from an Education </w:t>
      </w:r>
      <w:r w:rsidR="00BB7881" w:rsidRPr="00BA19AB">
        <w:rPr>
          <w:rFonts w:cs="ArialMT"/>
          <w:sz w:val="22"/>
        </w:rPr>
        <w:t>Health and Care Plan</w:t>
      </w:r>
      <w:r>
        <w:rPr>
          <w:rFonts w:cs="ArialMT"/>
          <w:sz w:val="22"/>
        </w:rPr>
        <w:t>;</w:t>
      </w:r>
    </w:p>
    <w:p w14:paraId="4A309971" w14:textId="4F89B8D0" w:rsidR="00BB7881" w:rsidRPr="00A11FA5" w:rsidRDefault="00BB7881" w:rsidP="00A11FA5">
      <w:pPr>
        <w:pStyle w:val="ListParagraph"/>
        <w:numPr>
          <w:ilvl w:val="0"/>
          <w:numId w:val="20"/>
        </w:numPr>
        <w:autoSpaceDE w:val="0"/>
        <w:autoSpaceDN w:val="0"/>
        <w:adjustRightInd w:val="0"/>
        <w:spacing w:after="0"/>
        <w:rPr>
          <w:rFonts w:cs="ArialMT"/>
        </w:rPr>
      </w:pPr>
      <w:r w:rsidRPr="00A11FA5">
        <w:rPr>
          <w:rFonts w:cs="ArialMT"/>
        </w:rPr>
        <w:t>Coordinator to participate in a review;</w:t>
      </w:r>
    </w:p>
    <w:p w14:paraId="556A6015" w14:textId="0C50ADAE" w:rsidR="00BB7881" w:rsidRPr="00A11FA5" w:rsidRDefault="00BA19AB" w:rsidP="00A11FA5">
      <w:pPr>
        <w:pStyle w:val="ListParagraph"/>
        <w:numPr>
          <w:ilvl w:val="0"/>
          <w:numId w:val="20"/>
        </w:numPr>
        <w:autoSpaceDE w:val="0"/>
        <w:autoSpaceDN w:val="0"/>
        <w:adjustRightInd w:val="0"/>
        <w:spacing w:after="0"/>
        <w:rPr>
          <w:rFonts w:cs="ArialMT"/>
        </w:rPr>
      </w:pPr>
      <w:r>
        <w:rPr>
          <w:rFonts w:cs="ArialMT"/>
        </w:rPr>
        <w:t>C</w:t>
      </w:r>
      <w:r w:rsidR="00BB7881" w:rsidRPr="00A11FA5">
        <w:rPr>
          <w:rFonts w:cs="ArialMT"/>
        </w:rPr>
        <w:t>arrying out referral procedures to the Local Authorit</w:t>
      </w:r>
      <w:r w:rsidR="00A11FA5" w:rsidRPr="00A11FA5">
        <w:rPr>
          <w:rFonts w:cs="ArialMT"/>
        </w:rPr>
        <w:t xml:space="preserve">y to request High Needs funding </w:t>
      </w:r>
      <w:r w:rsidR="00BB7881" w:rsidRPr="00A11FA5">
        <w:rPr>
          <w:rFonts w:cs="ArialMT"/>
        </w:rPr>
        <w:t>and/or an Education Health and Care Plan when it i</w:t>
      </w:r>
      <w:r w:rsidR="00A11FA5" w:rsidRPr="00A11FA5">
        <w:rPr>
          <w:rFonts w:cs="ArialMT"/>
        </w:rPr>
        <w:t xml:space="preserve">s suspected, on strong evidence </w:t>
      </w:r>
      <w:r w:rsidR="00BB7881" w:rsidRPr="00A11FA5">
        <w:rPr>
          <w:rFonts w:cs="ArialMT"/>
        </w:rPr>
        <w:t>arising from previous intervention (additional SEN</w:t>
      </w:r>
      <w:r>
        <w:rPr>
          <w:rFonts w:cs="ArialMT"/>
        </w:rPr>
        <w:t>D</w:t>
      </w:r>
      <w:r w:rsidR="00A11FA5" w:rsidRPr="00A11FA5">
        <w:rPr>
          <w:rFonts w:cs="ArialMT"/>
        </w:rPr>
        <w:t xml:space="preserve"> support from devolved budget), </w:t>
      </w:r>
      <w:r w:rsidR="00BB7881" w:rsidRPr="00A11FA5">
        <w:rPr>
          <w:rFonts w:cs="ArialMT"/>
        </w:rPr>
        <w:t xml:space="preserve">that a </w:t>
      </w:r>
      <w:r w:rsidR="00A11FA5" w:rsidRPr="00A11FA5">
        <w:rPr>
          <w:rFonts w:cs="ArialMT"/>
        </w:rPr>
        <w:t>student</w:t>
      </w:r>
      <w:r w:rsidR="00BB7881" w:rsidRPr="00A11FA5">
        <w:rPr>
          <w:rFonts w:cs="ArialMT"/>
        </w:rPr>
        <w:t xml:space="preserve"> may have a special educational need</w:t>
      </w:r>
      <w:r w:rsidR="00A11FA5" w:rsidRPr="00A11FA5">
        <w:rPr>
          <w:rFonts w:cs="ArialMT"/>
        </w:rPr>
        <w:t xml:space="preserve"> which will require significant </w:t>
      </w:r>
      <w:r w:rsidR="00BB7881" w:rsidRPr="00A11FA5">
        <w:rPr>
          <w:rFonts w:cs="ArialMT"/>
        </w:rPr>
        <w:t>support;</w:t>
      </w:r>
    </w:p>
    <w:p w14:paraId="0A8F605D" w14:textId="26A2EAFA" w:rsidR="00BB7881" w:rsidRPr="00A11FA5" w:rsidRDefault="00BA19AB" w:rsidP="00A11FA5">
      <w:pPr>
        <w:pStyle w:val="ListParagraph"/>
        <w:numPr>
          <w:ilvl w:val="0"/>
          <w:numId w:val="20"/>
        </w:numPr>
        <w:autoSpaceDE w:val="0"/>
        <w:autoSpaceDN w:val="0"/>
        <w:adjustRightInd w:val="0"/>
        <w:spacing w:after="0"/>
        <w:rPr>
          <w:rFonts w:cs="ArialMT"/>
        </w:rPr>
      </w:pPr>
      <w:r>
        <w:rPr>
          <w:rFonts w:cs="ArialMT"/>
        </w:rPr>
        <w:t>Ov</w:t>
      </w:r>
      <w:r w:rsidR="00BB7881" w:rsidRPr="00A11FA5">
        <w:rPr>
          <w:rFonts w:cs="ArialMT"/>
        </w:rPr>
        <w:t>erseeing the smooth running of transition arrangeme</w:t>
      </w:r>
      <w:r w:rsidR="00A11FA5" w:rsidRPr="00A11FA5">
        <w:rPr>
          <w:rFonts w:cs="ArialMT"/>
        </w:rPr>
        <w:t xml:space="preserve">nts and transfer of information </w:t>
      </w:r>
      <w:r w:rsidR="00BB7881" w:rsidRPr="00A11FA5">
        <w:rPr>
          <w:rFonts w:cs="ArialMT"/>
        </w:rPr>
        <w:t xml:space="preserve">for all </w:t>
      </w:r>
      <w:r w:rsidR="00A11FA5" w:rsidRPr="00A11FA5">
        <w:rPr>
          <w:rFonts w:cs="ArialMT"/>
        </w:rPr>
        <w:t>students</w:t>
      </w:r>
      <w:r w:rsidR="00BB7881" w:rsidRPr="00A11FA5">
        <w:rPr>
          <w:rFonts w:cs="ArialMT"/>
        </w:rPr>
        <w:t xml:space="preserve"> who transfer from one phase of education to another;</w:t>
      </w:r>
    </w:p>
    <w:p w14:paraId="22B5EBF2" w14:textId="2546E299" w:rsidR="00BB7881" w:rsidRPr="00A11FA5" w:rsidRDefault="00BA19AB" w:rsidP="00A11FA5">
      <w:pPr>
        <w:pStyle w:val="ListParagraph"/>
        <w:numPr>
          <w:ilvl w:val="0"/>
          <w:numId w:val="20"/>
        </w:numPr>
        <w:autoSpaceDE w:val="0"/>
        <w:autoSpaceDN w:val="0"/>
        <w:adjustRightInd w:val="0"/>
        <w:spacing w:after="0"/>
        <w:rPr>
          <w:rFonts w:cs="ArialMT"/>
        </w:rPr>
      </w:pPr>
      <w:r>
        <w:rPr>
          <w:rFonts w:cs="ArialMT"/>
        </w:rPr>
        <w:t>M</w:t>
      </w:r>
      <w:r w:rsidR="00BB7881" w:rsidRPr="00A11FA5">
        <w:rPr>
          <w:rFonts w:cs="ArialMT"/>
        </w:rPr>
        <w:t xml:space="preserve">onitoring the </w:t>
      </w:r>
      <w:r w:rsidR="00A11FA5" w:rsidRPr="00A11FA5">
        <w:rPr>
          <w:rFonts w:cs="ArialMT"/>
        </w:rPr>
        <w:t>academy</w:t>
      </w:r>
      <w:r w:rsidR="00BB7881" w:rsidRPr="00A11FA5">
        <w:rPr>
          <w:rFonts w:cs="ArialMT"/>
        </w:rPr>
        <w:t>’s system for ensuring that Indiv</w:t>
      </w:r>
      <w:r w:rsidR="00A11FA5" w:rsidRPr="00A11FA5">
        <w:rPr>
          <w:rFonts w:cs="ArialMT"/>
        </w:rPr>
        <w:t xml:space="preserve">idual Education Plans, where it </w:t>
      </w:r>
      <w:r w:rsidR="00BB7881" w:rsidRPr="00A11FA5">
        <w:rPr>
          <w:rFonts w:cs="ArialMT"/>
        </w:rPr>
        <w:t xml:space="preserve">is agreed they will be useful for a </w:t>
      </w:r>
      <w:r w:rsidR="00A11FA5" w:rsidRPr="00A11FA5">
        <w:rPr>
          <w:rFonts w:cs="ArialMT"/>
        </w:rPr>
        <w:t>learner</w:t>
      </w:r>
      <w:r w:rsidR="00BB7881" w:rsidRPr="00A11FA5">
        <w:rPr>
          <w:rFonts w:cs="ArialMT"/>
        </w:rPr>
        <w:t xml:space="preserve"> with special</w:t>
      </w:r>
      <w:r w:rsidR="00A11FA5" w:rsidRPr="00A11FA5">
        <w:rPr>
          <w:rFonts w:cs="ArialMT"/>
        </w:rPr>
        <w:t xml:space="preserve"> educational needs, have a high </w:t>
      </w:r>
      <w:r w:rsidR="00BB7881" w:rsidRPr="00A11FA5">
        <w:rPr>
          <w:rFonts w:cs="ArialMT"/>
        </w:rPr>
        <w:t xml:space="preserve">profile in the classroom and with </w:t>
      </w:r>
      <w:r w:rsidR="00A11FA5" w:rsidRPr="00A11FA5">
        <w:rPr>
          <w:rFonts w:cs="ArialMT"/>
        </w:rPr>
        <w:t>learners</w:t>
      </w:r>
      <w:r w:rsidR="00BB7881" w:rsidRPr="00A11FA5">
        <w:rPr>
          <w:rFonts w:cs="ArialMT"/>
        </w:rPr>
        <w:t>;</w:t>
      </w:r>
    </w:p>
    <w:p w14:paraId="283F8555" w14:textId="799B9248" w:rsidR="00BB7881" w:rsidRPr="00A11FA5" w:rsidRDefault="00BA19AB" w:rsidP="00A11FA5">
      <w:pPr>
        <w:pStyle w:val="ListParagraph"/>
        <w:numPr>
          <w:ilvl w:val="0"/>
          <w:numId w:val="20"/>
        </w:numPr>
        <w:autoSpaceDE w:val="0"/>
        <w:autoSpaceDN w:val="0"/>
        <w:adjustRightInd w:val="0"/>
        <w:spacing w:after="0"/>
        <w:rPr>
          <w:rFonts w:cs="ArialMT"/>
        </w:rPr>
      </w:pPr>
      <w:r>
        <w:rPr>
          <w:rFonts w:cs="ArialMT"/>
        </w:rPr>
        <w:t>E</w:t>
      </w:r>
      <w:r w:rsidR="00BB7881" w:rsidRPr="00A11FA5">
        <w:rPr>
          <w:rFonts w:cs="ArialMT"/>
        </w:rPr>
        <w:t>valuating regularly the impact and effectiveness of all a</w:t>
      </w:r>
      <w:r w:rsidR="00A11FA5" w:rsidRPr="00A11FA5">
        <w:rPr>
          <w:rFonts w:cs="ArialMT"/>
        </w:rPr>
        <w:t xml:space="preserve">dditional interventions for all </w:t>
      </w:r>
      <w:r w:rsidR="00BB7881" w:rsidRPr="00A11FA5">
        <w:rPr>
          <w:rFonts w:cs="ArialMT"/>
        </w:rPr>
        <w:t>vulnerable learners (including those with special educational needs);</w:t>
      </w:r>
    </w:p>
    <w:p w14:paraId="73F29D68" w14:textId="3BC22097" w:rsidR="00BB7881" w:rsidRPr="00A11FA5" w:rsidRDefault="00BA19AB" w:rsidP="00A11FA5">
      <w:pPr>
        <w:pStyle w:val="ListParagraph"/>
        <w:numPr>
          <w:ilvl w:val="0"/>
          <w:numId w:val="20"/>
        </w:numPr>
        <w:autoSpaceDE w:val="0"/>
        <w:autoSpaceDN w:val="0"/>
        <w:adjustRightInd w:val="0"/>
        <w:spacing w:after="0"/>
        <w:rPr>
          <w:rFonts w:cs="ArialMT"/>
        </w:rPr>
      </w:pPr>
      <w:r>
        <w:rPr>
          <w:rFonts w:cs="ArialMT"/>
        </w:rPr>
        <w:lastRenderedPageBreak/>
        <w:t>M</w:t>
      </w:r>
      <w:r w:rsidR="00BB7881" w:rsidRPr="00A11FA5">
        <w:rPr>
          <w:rFonts w:cs="ArialMT"/>
        </w:rPr>
        <w:t xml:space="preserve">eeting </w:t>
      </w:r>
      <w:r w:rsidR="00823E40">
        <w:rPr>
          <w:rFonts w:cs="ArialMT"/>
        </w:rPr>
        <w:t>regularly</w:t>
      </w:r>
      <w:r w:rsidR="00BB7881" w:rsidRPr="00A11FA5">
        <w:rPr>
          <w:rFonts w:cs="ArialMT"/>
        </w:rPr>
        <w:t xml:space="preserve"> with each teacher to review and</w:t>
      </w:r>
      <w:r w:rsidR="00A11FA5" w:rsidRPr="00A11FA5">
        <w:rPr>
          <w:rFonts w:cs="ArialMT"/>
        </w:rPr>
        <w:t xml:space="preserve"> revise learning objectives for </w:t>
      </w:r>
      <w:r w:rsidR="00BB7881" w:rsidRPr="00A11FA5">
        <w:rPr>
          <w:rFonts w:cs="ArialMT"/>
        </w:rPr>
        <w:t>all vulnerable learners in their class who are being tra</w:t>
      </w:r>
      <w:r w:rsidR="00A11FA5" w:rsidRPr="00A11FA5">
        <w:rPr>
          <w:rFonts w:cs="ArialMT"/>
        </w:rPr>
        <w:t xml:space="preserve">cked on the academy’s provision </w:t>
      </w:r>
      <w:r w:rsidR="00BB7881" w:rsidRPr="00A11FA5">
        <w:rPr>
          <w:rFonts w:cs="ArialMT"/>
        </w:rPr>
        <w:t>map;</w:t>
      </w:r>
    </w:p>
    <w:p w14:paraId="4FC439E0" w14:textId="571B1CE1" w:rsidR="003128A5" w:rsidRDefault="00BA19AB" w:rsidP="003128A5">
      <w:pPr>
        <w:pStyle w:val="ListParagraph"/>
        <w:numPr>
          <w:ilvl w:val="0"/>
          <w:numId w:val="20"/>
        </w:numPr>
        <w:rPr>
          <w:lang w:eastAsia="en-GB"/>
        </w:rPr>
      </w:pPr>
      <w:r>
        <w:rPr>
          <w:lang w:eastAsia="en-GB"/>
        </w:rPr>
        <w:t>L</w:t>
      </w:r>
      <w:r w:rsidR="00A11FA5">
        <w:rPr>
          <w:lang w:eastAsia="en-GB"/>
        </w:rPr>
        <w:t>iaising and consulting sensitively with parents and families of pupils on the SEN</w:t>
      </w:r>
      <w:r>
        <w:rPr>
          <w:lang w:eastAsia="en-GB"/>
        </w:rPr>
        <w:t>D</w:t>
      </w:r>
      <w:r w:rsidR="00A11FA5">
        <w:rPr>
          <w:lang w:eastAsia="en-GB"/>
        </w:rPr>
        <w:t xml:space="preserve"> list,</w:t>
      </w:r>
      <w:r w:rsidR="003128A5">
        <w:rPr>
          <w:lang w:eastAsia="en-GB"/>
        </w:rPr>
        <w:t xml:space="preserve"> </w:t>
      </w:r>
      <w:r w:rsidR="00A11FA5">
        <w:rPr>
          <w:lang w:eastAsia="en-GB"/>
        </w:rPr>
        <w:t>keeping them informed of progress and listening to their views of progress, in</w:t>
      </w:r>
      <w:r w:rsidR="003128A5">
        <w:rPr>
          <w:lang w:eastAsia="en-GB"/>
        </w:rPr>
        <w:t xml:space="preserve"> </w:t>
      </w:r>
      <w:r w:rsidR="00A11FA5">
        <w:rPr>
          <w:lang w:eastAsia="en-GB"/>
        </w:rPr>
        <w:t>conjunction with class teachers;</w:t>
      </w:r>
    </w:p>
    <w:p w14:paraId="07CFDDBE" w14:textId="32E16D69" w:rsidR="003128A5" w:rsidRDefault="00BA19AB" w:rsidP="003128A5">
      <w:pPr>
        <w:pStyle w:val="ListParagraph"/>
        <w:numPr>
          <w:ilvl w:val="0"/>
          <w:numId w:val="20"/>
        </w:numPr>
        <w:rPr>
          <w:lang w:eastAsia="en-GB"/>
        </w:rPr>
      </w:pPr>
      <w:r>
        <w:rPr>
          <w:lang w:eastAsia="en-GB"/>
        </w:rPr>
        <w:t>A</w:t>
      </w:r>
      <w:r w:rsidR="00A11FA5">
        <w:rPr>
          <w:lang w:eastAsia="en-GB"/>
        </w:rPr>
        <w:t xml:space="preserve">ttending area </w:t>
      </w:r>
      <w:proofErr w:type="spellStart"/>
      <w:r w:rsidR="00A11FA5">
        <w:rPr>
          <w:lang w:eastAsia="en-GB"/>
        </w:rPr>
        <w:t>Senco</w:t>
      </w:r>
      <w:proofErr w:type="spellEnd"/>
      <w:r w:rsidR="00A11FA5">
        <w:rPr>
          <w:lang w:eastAsia="en-GB"/>
        </w:rPr>
        <w:t xml:space="preserve"> network meetings and training as appropriate;</w:t>
      </w:r>
    </w:p>
    <w:p w14:paraId="4E7F7D96" w14:textId="638109DE" w:rsidR="003128A5" w:rsidRDefault="00BA19AB" w:rsidP="003128A5">
      <w:pPr>
        <w:pStyle w:val="ListParagraph"/>
        <w:numPr>
          <w:ilvl w:val="0"/>
          <w:numId w:val="20"/>
        </w:numPr>
        <w:rPr>
          <w:lang w:eastAsia="en-GB"/>
        </w:rPr>
      </w:pPr>
      <w:r>
        <w:rPr>
          <w:lang w:eastAsia="en-GB"/>
        </w:rPr>
        <w:t>L</w:t>
      </w:r>
      <w:r w:rsidR="00A11FA5">
        <w:rPr>
          <w:lang w:eastAsia="en-GB"/>
        </w:rPr>
        <w:t xml:space="preserve">iaising with the </w:t>
      </w:r>
      <w:r w:rsidR="003128A5">
        <w:rPr>
          <w:lang w:eastAsia="en-GB"/>
        </w:rPr>
        <w:t>academy</w:t>
      </w:r>
      <w:r w:rsidR="00A11FA5">
        <w:rPr>
          <w:lang w:eastAsia="en-GB"/>
        </w:rPr>
        <w:t>’s SEN</w:t>
      </w:r>
      <w:r>
        <w:rPr>
          <w:lang w:eastAsia="en-GB"/>
        </w:rPr>
        <w:t>D</w:t>
      </w:r>
      <w:r w:rsidR="00A11FA5">
        <w:rPr>
          <w:lang w:eastAsia="en-GB"/>
        </w:rPr>
        <w:t xml:space="preserve"> Governor, keeping</w:t>
      </w:r>
      <w:r w:rsidR="003128A5">
        <w:rPr>
          <w:lang w:eastAsia="en-GB"/>
        </w:rPr>
        <w:t xml:space="preserve"> them informed of current issue </w:t>
      </w:r>
      <w:r w:rsidR="00A11FA5">
        <w:rPr>
          <w:lang w:eastAsia="en-GB"/>
        </w:rPr>
        <w:t>regarding provision for vulnerable learners, including those with Special Educational</w:t>
      </w:r>
      <w:r w:rsidR="003128A5">
        <w:rPr>
          <w:lang w:eastAsia="en-GB"/>
        </w:rPr>
        <w:t xml:space="preserve"> </w:t>
      </w:r>
      <w:r w:rsidR="00A11FA5">
        <w:rPr>
          <w:lang w:eastAsia="en-GB"/>
        </w:rPr>
        <w:t>Needs (</w:t>
      </w:r>
      <w:r w:rsidR="003128A5">
        <w:rPr>
          <w:lang w:eastAsia="en-GB"/>
        </w:rPr>
        <w:t>nationally, locally and within academy</w:t>
      </w:r>
      <w:r w:rsidR="00A11FA5">
        <w:rPr>
          <w:lang w:eastAsia="en-GB"/>
        </w:rPr>
        <w:t>);</w:t>
      </w:r>
    </w:p>
    <w:p w14:paraId="4AEA9BC6" w14:textId="70DBC677" w:rsidR="003128A5" w:rsidRDefault="00BA19AB" w:rsidP="003128A5">
      <w:pPr>
        <w:pStyle w:val="ListParagraph"/>
        <w:numPr>
          <w:ilvl w:val="0"/>
          <w:numId w:val="20"/>
        </w:numPr>
        <w:rPr>
          <w:lang w:eastAsia="en-GB"/>
        </w:rPr>
      </w:pPr>
      <w:r>
        <w:rPr>
          <w:lang w:eastAsia="en-GB"/>
        </w:rPr>
        <w:t>L</w:t>
      </w:r>
      <w:r w:rsidR="00A11FA5">
        <w:rPr>
          <w:lang w:eastAsia="en-GB"/>
        </w:rPr>
        <w:t>iaising closely with a range of outside agencies to support vulnerable learners;</w:t>
      </w:r>
    </w:p>
    <w:p w14:paraId="3D8D9FE2" w14:textId="1D2793A1" w:rsidR="00BB7881" w:rsidRPr="003128A5" w:rsidRDefault="00BA19AB" w:rsidP="003128A5">
      <w:pPr>
        <w:pStyle w:val="ListParagraph"/>
        <w:numPr>
          <w:ilvl w:val="0"/>
          <w:numId w:val="20"/>
        </w:numPr>
        <w:rPr>
          <w:lang w:eastAsia="en-GB"/>
        </w:rPr>
      </w:pPr>
      <w:r>
        <w:rPr>
          <w:lang w:eastAsia="en-GB"/>
        </w:rPr>
        <w:t>E</w:t>
      </w:r>
      <w:r w:rsidR="00A11FA5">
        <w:rPr>
          <w:lang w:eastAsia="en-GB"/>
        </w:rPr>
        <w:t xml:space="preserve">nsuring effective deployment of resources – including teaching assistant support -to </w:t>
      </w:r>
      <w:proofErr w:type="spellStart"/>
      <w:r w:rsidR="00A11FA5">
        <w:rPr>
          <w:lang w:eastAsia="en-GB"/>
        </w:rPr>
        <w:t>maximise</w:t>
      </w:r>
      <w:proofErr w:type="spellEnd"/>
      <w:r w:rsidR="00A11FA5">
        <w:rPr>
          <w:lang w:eastAsia="en-GB"/>
        </w:rPr>
        <w:t xml:space="preserve"> outcomes for all groups of vulnerable learners.</w:t>
      </w:r>
    </w:p>
    <w:p w14:paraId="4742908A" w14:textId="5F827228" w:rsidR="003128A5" w:rsidRDefault="00127F93" w:rsidP="003128A5">
      <w:pPr>
        <w:autoSpaceDE w:val="0"/>
        <w:autoSpaceDN w:val="0"/>
        <w:adjustRightInd w:val="0"/>
        <w:spacing w:after="0" w:line="240" w:lineRule="auto"/>
        <w:rPr>
          <w:rFonts w:cs="Arial-BoldMT"/>
          <w:b/>
          <w:bCs/>
        </w:rPr>
      </w:pPr>
      <w:proofErr w:type="gramStart"/>
      <w:r>
        <w:rPr>
          <w:rFonts w:cs="Arial-BoldMT"/>
          <w:b/>
          <w:bCs/>
        </w:rPr>
        <w:t xml:space="preserve">5.3 </w:t>
      </w:r>
      <w:r w:rsidR="003128A5">
        <w:rPr>
          <w:rFonts w:cs="Arial-BoldMT"/>
          <w:b/>
          <w:bCs/>
        </w:rPr>
        <w:t xml:space="preserve"> </w:t>
      </w:r>
      <w:r w:rsidR="003128A5" w:rsidRPr="003128A5">
        <w:rPr>
          <w:rFonts w:cs="Arial-BoldMT"/>
          <w:b/>
          <w:bCs/>
        </w:rPr>
        <w:t>Subject</w:t>
      </w:r>
      <w:proofErr w:type="gramEnd"/>
      <w:r w:rsidR="003128A5" w:rsidRPr="003128A5">
        <w:rPr>
          <w:rFonts w:cs="Arial-BoldMT"/>
          <w:b/>
          <w:bCs/>
        </w:rPr>
        <w:t xml:space="preserve"> teachers</w:t>
      </w:r>
      <w:r w:rsidR="003128A5">
        <w:rPr>
          <w:rFonts w:cs="Arial-BoldMT"/>
          <w:b/>
          <w:bCs/>
        </w:rPr>
        <w:t xml:space="preserve"> are responsible for:</w:t>
      </w:r>
    </w:p>
    <w:p w14:paraId="17539686" w14:textId="77777777" w:rsidR="003128A5" w:rsidRPr="003128A5" w:rsidRDefault="003128A5" w:rsidP="003128A5">
      <w:pPr>
        <w:autoSpaceDE w:val="0"/>
        <w:autoSpaceDN w:val="0"/>
        <w:adjustRightInd w:val="0"/>
        <w:spacing w:after="0" w:line="240" w:lineRule="auto"/>
        <w:rPr>
          <w:rFonts w:cs="Arial-BoldMT"/>
          <w:b/>
          <w:bCs/>
        </w:rPr>
      </w:pPr>
    </w:p>
    <w:p w14:paraId="5FAFDF17" w14:textId="79373153" w:rsidR="003128A5" w:rsidRPr="00BA19AB" w:rsidRDefault="00BA19AB" w:rsidP="00BA19AB">
      <w:pPr>
        <w:autoSpaceDE w:val="0"/>
        <w:autoSpaceDN w:val="0"/>
        <w:adjustRightInd w:val="0"/>
        <w:spacing w:after="0"/>
        <w:rPr>
          <w:rFonts w:cs="ArialMT"/>
        </w:rPr>
      </w:pPr>
      <w:r w:rsidRPr="00BA19AB">
        <w:rPr>
          <w:rFonts w:cs="ArialMT"/>
        </w:rPr>
        <w:t xml:space="preserve"> </w:t>
      </w:r>
      <w:r w:rsidR="003128A5" w:rsidRPr="00BA19AB">
        <w:rPr>
          <w:rFonts w:cs="ArialMT"/>
        </w:rPr>
        <w:t xml:space="preserve">Liaising with the </w:t>
      </w:r>
      <w:proofErr w:type="spellStart"/>
      <w:r w:rsidR="003128A5" w:rsidRPr="00BA19AB">
        <w:rPr>
          <w:rFonts w:cs="ArialMT"/>
        </w:rPr>
        <w:t>SENCo</w:t>
      </w:r>
      <w:proofErr w:type="spellEnd"/>
      <w:r w:rsidR="003128A5" w:rsidRPr="00BA19AB">
        <w:rPr>
          <w:rFonts w:cs="ArialMT"/>
        </w:rPr>
        <w:t xml:space="preserve"> to agree:</w:t>
      </w:r>
    </w:p>
    <w:p w14:paraId="790E50D7" w14:textId="37588916" w:rsidR="003128A5" w:rsidRPr="00BA19AB" w:rsidRDefault="00BA19AB" w:rsidP="003128A5">
      <w:pPr>
        <w:pStyle w:val="ListParagraph"/>
        <w:numPr>
          <w:ilvl w:val="0"/>
          <w:numId w:val="20"/>
        </w:numPr>
        <w:autoSpaceDE w:val="0"/>
        <w:autoSpaceDN w:val="0"/>
        <w:adjustRightInd w:val="0"/>
        <w:spacing w:after="0"/>
        <w:rPr>
          <w:rFonts w:cs="ArialMT"/>
          <w:sz w:val="22"/>
        </w:rPr>
      </w:pPr>
      <w:r w:rsidRPr="00BA19AB">
        <w:rPr>
          <w:rFonts w:cs="ArialMT"/>
          <w:sz w:val="22"/>
        </w:rPr>
        <w:t>W</w:t>
      </w:r>
      <w:r w:rsidR="003128A5" w:rsidRPr="00BA19AB">
        <w:rPr>
          <w:rFonts w:cs="ArialMT"/>
          <w:sz w:val="22"/>
        </w:rPr>
        <w:t>hich learners in the class are vulnerable learners;</w:t>
      </w:r>
    </w:p>
    <w:p w14:paraId="4818BC0A" w14:textId="5AA747C9" w:rsidR="003128A5" w:rsidRPr="00BA19AB" w:rsidRDefault="00BA19AB" w:rsidP="003128A5">
      <w:pPr>
        <w:pStyle w:val="ListParagraph"/>
        <w:numPr>
          <w:ilvl w:val="0"/>
          <w:numId w:val="20"/>
        </w:numPr>
        <w:autoSpaceDE w:val="0"/>
        <w:autoSpaceDN w:val="0"/>
        <w:adjustRightInd w:val="0"/>
        <w:spacing w:after="0"/>
        <w:rPr>
          <w:rFonts w:cs="ArialMT"/>
          <w:sz w:val="22"/>
        </w:rPr>
      </w:pPr>
      <w:r w:rsidRPr="00BA19AB">
        <w:rPr>
          <w:rFonts w:cs="ArialMT"/>
          <w:sz w:val="22"/>
        </w:rPr>
        <w:t>W</w:t>
      </w:r>
      <w:r w:rsidR="003128A5" w:rsidRPr="00BA19AB">
        <w:rPr>
          <w:rFonts w:cs="ArialMT"/>
          <w:sz w:val="22"/>
        </w:rPr>
        <w:t>hich learners are underachieving and need to have their additional interventions monitored on the a vulnerable learners’ provision map – but do not have special educational needs;</w:t>
      </w:r>
    </w:p>
    <w:p w14:paraId="3B0904F1" w14:textId="051B89E5" w:rsidR="003128A5" w:rsidRPr="00BA19AB" w:rsidRDefault="00BA19AB" w:rsidP="003128A5">
      <w:pPr>
        <w:pStyle w:val="ListParagraph"/>
        <w:numPr>
          <w:ilvl w:val="0"/>
          <w:numId w:val="20"/>
        </w:numPr>
        <w:autoSpaceDE w:val="0"/>
        <w:autoSpaceDN w:val="0"/>
        <w:adjustRightInd w:val="0"/>
        <w:spacing w:after="0"/>
        <w:rPr>
          <w:rFonts w:cs="ArialMT"/>
          <w:sz w:val="22"/>
        </w:rPr>
      </w:pPr>
      <w:r w:rsidRPr="00BA19AB">
        <w:rPr>
          <w:rFonts w:cs="ArialMT"/>
          <w:sz w:val="22"/>
        </w:rPr>
        <w:t>W</w:t>
      </w:r>
      <w:r w:rsidR="003128A5" w:rsidRPr="00BA19AB">
        <w:rPr>
          <w:rFonts w:cs="ArialMT"/>
          <w:sz w:val="22"/>
        </w:rPr>
        <w:t>hich learners (also on the provision map) require additional support because of a special educational need and need to go on the academy’s SEN</w:t>
      </w:r>
      <w:r w:rsidRPr="00BA19AB">
        <w:rPr>
          <w:rFonts w:cs="ArialMT"/>
          <w:sz w:val="22"/>
        </w:rPr>
        <w:t>D</w:t>
      </w:r>
      <w:r w:rsidR="003128A5" w:rsidRPr="00BA19AB">
        <w:rPr>
          <w:rFonts w:cs="ArialMT"/>
          <w:sz w:val="22"/>
        </w:rPr>
        <w:t xml:space="preserve"> list. Some of these learners may require advice/support from an outside professional and, therefore, an Individual Plan to address a special educational need (this would include students with statements/EHC Plans);</w:t>
      </w:r>
    </w:p>
    <w:p w14:paraId="640F68C4" w14:textId="7C173D46" w:rsidR="003128A5" w:rsidRPr="00BA19AB" w:rsidRDefault="00BA19AB" w:rsidP="00BA19AB">
      <w:pPr>
        <w:pStyle w:val="ListParagraph"/>
        <w:numPr>
          <w:ilvl w:val="0"/>
          <w:numId w:val="20"/>
        </w:numPr>
        <w:autoSpaceDE w:val="0"/>
        <w:autoSpaceDN w:val="0"/>
        <w:adjustRightInd w:val="0"/>
        <w:spacing w:after="0"/>
        <w:rPr>
          <w:rFonts w:cs="ArialMT"/>
          <w:sz w:val="22"/>
        </w:rPr>
      </w:pPr>
      <w:r w:rsidRPr="00BA19AB">
        <w:rPr>
          <w:rFonts w:cs="ArialMT"/>
          <w:sz w:val="22"/>
        </w:rPr>
        <w:lastRenderedPageBreak/>
        <w:t>S</w:t>
      </w:r>
      <w:r w:rsidR="003128A5" w:rsidRPr="00BA19AB">
        <w:rPr>
          <w:rFonts w:cs="ArialMT"/>
          <w:sz w:val="22"/>
        </w:rPr>
        <w:t>ecuring good provision and good outcomes for all g</w:t>
      </w:r>
      <w:r w:rsidRPr="00BA19AB">
        <w:rPr>
          <w:rFonts w:cs="ArialMT"/>
          <w:sz w:val="22"/>
        </w:rPr>
        <w:t>roups of vulnerable learners by;</w:t>
      </w:r>
    </w:p>
    <w:p w14:paraId="165D7D76" w14:textId="22968FC8" w:rsidR="003128A5" w:rsidRPr="00BA19AB" w:rsidRDefault="00BA19AB" w:rsidP="003128A5">
      <w:pPr>
        <w:pStyle w:val="ListParagraph"/>
        <w:numPr>
          <w:ilvl w:val="0"/>
          <w:numId w:val="20"/>
        </w:numPr>
        <w:autoSpaceDE w:val="0"/>
        <w:autoSpaceDN w:val="0"/>
        <w:adjustRightInd w:val="0"/>
        <w:spacing w:after="0"/>
        <w:rPr>
          <w:rFonts w:cs="ArialMT"/>
          <w:sz w:val="22"/>
        </w:rPr>
      </w:pPr>
      <w:r w:rsidRPr="00BA19AB">
        <w:rPr>
          <w:rFonts w:cs="ArialMT"/>
          <w:sz w:val="22"/>
        </w:rPr>
        <w:t>P</w:t>
      </w:r>
      <w:r w:rsidR="003128A5" w:rsidRPr="00BA19AB">
        <w:rPr>
          <w:rFonts w:cs="ArialMT"/>
          <w:sz w:val="22"/>
        </w:rPr>
        <w:t>roviding differentiated teaching and learning opportunities, including differentiated work for any EAL pupils which reduces linguistic difficulty whilst maintaining cognitive challenge</w:t>
      </w:r>
      <w:r w:rsidRPr="00BA19AB">
        <w:rPr>
          <w:rFonts w:cs="ArialMT"/>
          <w:sz w:val="22"/>
        </w:rPr>
        <w:t>;</w:t>
      </w:r>
    </w:p>
    <w:p w14:paraId="6A4485D9" w14:textId="0516AE1F" w:rsidR="003128A5" w:rsidRPr="00BA19AB" w:rsidRDefault="00BA19AB" w:rsidP="003128A5">
      <w:pPr>
        <w:pStyle w:val="ListParagraph"/>
        <w:numPr>
          <w:ilvl w:val="0"/>
          <w:numId w:val="20"/>
        </w:numPr>
        <w:autoSpaceDE w:val="0"/>
        <w:autoSpaceDN w:val="0"/>
        <w:adjustRightInd w:val="0"/>
        <w:spacing w:after="0"/>
        <w:rPr>
          <w:rFonts w:cs="ArialMT"/>
          <w:sz w:val="22"/>
        </w:rPr>
      </w:pPr>
      <w:r w:rsidRPr="00BA19AB">
        <w:rPr>
          <w:rFonts w:cs="ArialMT"/>
          <w:sz w:val="22"/>
        </w:rPr>
        <w:t>E</w:t>
      </w:r>
      <w:r w:rsidR="003128A5" w:rsidRPr="00BA19AB">
        <w:rPr>
          <w:rFonts w:cs="ArialMT"/>
          <w:sz w:val="22"/>
        </w:rPr>
        <w:t>nsuring there is adequate opportunity for pupils with special educational needs to working on agreed targets which are genuinely ‘</w:t>
      </w:r>
      <w:r w:rsidR="003128A5" w:rsidRPr="00BA19AB">
        <w:rPr>
          <w:rFonts w:cs="Arial-ItalicMT"/>
          <w:i/>
          <w:iCs/>
          <w:sz w:val="22"/>
        </w:rPr>
        <w:t>additional to or</w:t>
      </w:r>
      <w:r w:rsidR="003128A5" w:rsidRPr="00BA19AB">
        <w:rPr>
          <w:rFonts w:cs="ArialMT"/>
          <w:sz w:val="22"/>
        </w:rPr>
        <w:t xml:space="preserve"> </w:t>
      </w:r>
      <w:r w:rsidR="003128A5" w:rsidRPr="00BA19AB">
        <w:rPr>
          <w:rFonts w:cs="Arial-ItalicMT"/>
          <w:i/>
          <w:iCs/>
          <w:sz w:val="22"/>
        </w:rPr>
        <w:t>different from those normally provided as part of the differentiated curriculum</w:t>
      </w:r>
      <w:r w:rsidR="003128A5" w:rsidRPr="00BA19AB">
        <w:rPr>
          <w:rFonts w:cs="ArialMT"/>
          <w:sz w:val="22"/>
        </w:rPr>
        <w:t xml:space="preserve"> </w:t>
      </w:r>
      <w:r w:rsidR="003128A5" w:rsidRPr="00BA19AB">
        <w:rPr>
          <w:rFonts w:cs="Arial-ItalicMT"/>
          <w:i/>
          <w:iCs/>
          <w:sz w:val="22"/>
        </w:rPr>
        <w:t xml:space="preserve">offer and strategies.’ </w:t>
      </w:r>
      <w:r w:rsidR="003128A5" w:rsidRPr="00BA19AB">
        <w:rPr>
          <w:rFonts w:cs="ArialMT"/>
          <w:sz w:val="22"/>
        </w:rPr>
        <w:t>(SEN</w:t>
      </w:r>
      <w:r w:rsidRPr="00BA19AB">
        <w:rPr>
          <w:rFonts w:cs="ArialMT"/>
          <w:sz w:val="22"/>
        </w:rPr>
        <w:t>D</w:t>
      </w:r>
      <w:r w:rsidR="003128A5" w:rsidRPr="00BA19AB">
        <w:rPr>
          <w:rFonts w:cs="ArialMT"/>
          <w:sz w:val="22"/>
        </w:rPr>
        <w:t xml:space="preserve"> Code of Practice 2014)</w:t>
      </w:r>
      <w:r w:rsidRPr="00BA19AB">
        <w:rPr>
          <w:rFonts w:cs="ArialMT"/>
          <w:sz w:val="22"/>
        </w:rPr>
        <w:t>.</w:t>
      </w:r>
    </w:p>
    <w:p w14:paraId="6DBA434A" w14:textId="77777777" w:rsidR="00BB7881" w:rsidRPr="00BA19AB" w:rsidRDefault="00BB7881" w:rsidP="00BB7881">
      <w:pPr>
        <w:rPr>
          <w:lang w:eastAsia="en-GB"/>
        </w:rPr>
      </w:pPr>
    </w:p>
    <w:p w14:paraId="25AAB41E" w14:textId="172E8176" w:rsidR="003128A5" w:rsidRPr="003128A5" w:rsidRDefault="00127F93" w:rsidP="003128A5">
      <w:pPr>
        <w:autoSpaceDE w:val="0"/>
        <w:autoSpaceDN w:val="0"/>
        <w:adjustRightInd w:val="0"/>
        <w:spacing w:after="0" w:line="240" w:lineRule="auto"/>
        <w:rPr>
          <w:rFonts w:cs="Arial-BoldMT"/>
          <w:b/>
          <w:bCs/>
        </w:rPr>
      </w:pPr>
      <w:r w:rsidRPr="00127F93">
        <w:rPr>
          <w:rFonts w:cs="Arial-BoldMT"/>
          <w:b/>
          <w:bCs/>
        </w:rPr>
        <w:t>5.4</w:t>
      </w:r>
      <w:r w:rsidR="003128A5" w:rsidRPr="00127F93">
        <w:rPr>
          <w:rFonts w:cs="Arial-BoldMT"/>
          <w:b/>
          <w:bCs/>
        </w:rPr>
        <w:t xml:space="preserve"> SEND</w:t>
      </w:r>
      <w:r w:rsidR="003128A5" w:rsidRPr="003128A5">
        <w:rPr>
          <w:rFonts w:cs="Arial-BoldMT"/>
          <w:b/>
          <w:bCs/>
        </w:rPr>
        <w:t xml:space="preserve"> Governance</w:t>
      </w:r>
    </w:p>
    <w:p w14:paraId="7C3616CC" w14:textId="77777777" w:rsidR="003128A5" w:rsidRPr="003128A5" w:rsidRDefault="003128A5" w:rsidP="003128A5">
      <w:pPr>
        <w:autoSpaceDE w:val="0"/>
        <w:autoSpaceDN w:val="0"/>
        <w:adjustRightInd w:val="0"/>
        <w:spacing w:after="0" w:line="240" w:lineRule="auto"/>
        <w:rPr>
          <w:rFonts w:cs="Arial-BoldMT"/>
          <w:b/>
          <w:bCs/>
        </w:rPr>
      </w:pPr>
    </w:p>
    <w:p w14:paraId="20CC9B19" w14:textId="77777777" w:rsidR="003128A5" w:rsidRPr="003128A5" w:rsidRDefault="003128A5" w:rsidP="003128A5">
      <w:pPr>
        <w:autoSpaceDE w:val="0"/>
        <w:autoSpaceDN w:val="0"/>
        <w:adjustRightInd w:val="0"/>
        <w:spacing w:after="0" w:line="240" w:lineRule="auto"/>
        <w:rPr>
          <w:rFonts w:cs="Arial-BoldMT"/>
          <w:b/>
          <w:bCs/>
        </w:rPr>
      </w:pPr>
      <w:r w:rsidRPr="003128A5">
        <w:rPr>
          <w:rFonts w:cs="Arial-BoldMT"/>
          <w:b/>
          <w:bCs/>
        </w:rPr>
        <w:t>To meet the statutory requirements of the Code of Practice (2014)</w:t>
      </w:r>
    </w:p>
    <w:p w14:paraId="566F8D5C" w14:textId="64BFFC80" w:rsidR="003128A5" w:rsidRPr="003128A5" w:rsidRDefault="003128A5" w:rsidP="003128A5">
      <w:pPr>
        <w:pStyle w:val="ListParagraph"/>
        <w:numPr>
          <w:ilvl w:val="0"/>
          <w:numId w:val="22"/>
        </w:numPr>
        <w:autoSpaceDE w:val="0"/>
        <w:autoSpaceDN w:val="0"/>
        <w:adjustRightInd w:val="0"/>
        <w:spacing w:after="0"/>
        <w:rPr>
          <w:rFonts w:cs="ArialMT"/>
          <w:sz w:val="22"/>
        </w:rPr>
      </w:pPr>
      <w:r w:rsidRPr="003128A5">
        <w:rPr>
          <w:rFonts w:cs="ArialMT"/>
          <w:sz w:val="22"/>
        </w:rPr>
        <w:t>There must be a member of the governing body or a sub-committee with specific oversight of the academy’s arra</w:t>
      </w:r>
      <w:r w:rsidR="00BA19AB">
        <w:rPr>
          <w:rFonts w:cs="ArialMT"/>
          <w:sz w:val="22"/>
        </w:rPr>
        <w:t>ngements for SEND and disability;</w:t>
      </w:r>
    </w:p>
    <w:p w14:paraId="13D2E411" w14:textId="34469E88" w:rsidR="003128A5" w:rsidRPr="003128A5" w:rsidRDefault="003128A5" w:rsidP="003128A5">
      <w:pPr>
        <w:pStyle w:val="ListParagraph"/>
        <w:numPr>
          <w:ilvl w:val="0"/>
          <w:numId w:val="22"/>
        </w:numPr>
        <w:autoSpaceDE w:val="0"/>
        <w:autoSpaceDN w:val="0"/>
        <w:adjustRightInd w:val="0"/>
        <w:spacing w:after="0"/>
        <w:rPr>
          <w:rFonts w:cs="ArialMT"/>
          <w:sz w:val="22"/>
        </w:rPr>
      </w:pPr>
      <w:r w:rsidRPr="003128A5">
        <w:rPr>
          <w:rFonts w:cs="ArialMT"/>
          <w:sz w:val="22"/>
        </w:rPr>
        <w:t xml:space="preserve">The governing bodies of academies </w:t>
      </w:r>
      <w:r w:rsidRPr="003128A5">
        <w:rPr>
          <w:rFonts w:cs="Arial-BoldMT"/>
          <w:b/>
          <w:bCs/>
          <w:sz w:val="22"/>
        </w:rPr>
        <w:t xml:space="preserve">must </w:t>
      </w:r>
      <w:r w:rsidRPr="003128A5">
        <w:rPr>
          <w:rFonts w:cs="ArialMT"/>
          <w:sz w:val="22"/>
        </w:rPr>
        <w:t>publish information on their websites about the implementation of the governing body’s policy for pupils with SEN</w:t>
      </w:r>
      <w:r w:rsidR="00BA19AB">
        <w:rPr>
          <w:rFonts w:cs="ArialMT"/>
          <w:sz w:val="22"/>
        </w:rPr>
        <w:t>D</w:t>
      </w:r>
      <w:r w:rsidRPr="003128A5">
        <w:rPr>
          <w:rFonts w:cs="ArialMT"/>
          <w:sz w:val="22"/>
        </w:rPr>
        <w:t xml:space="preserve">. The information published should be updated annually and any changes to the information occurring during the year should be updated as soon as possible. The information required is set out in the </w:t>
      </w:r>
      <w:r w:rsidRPr="003128A5">
        <w:rPr>
          <w:rFonts w:cs="Arial-BoldMT"/>
          <w:b/>
          <w:bCs/>
          <w:sz w:val="22"/>
        </w:rPr>
        <w:t xml:space="preserve">Special Educational Needs and Disability Regulations 2014 </w:t>
      </w:r>
      <w:r w:rsidRPr="003128A5">
        <w:rPr>
          <w:rFonts w:cs="ArialMT"/>
          <w:sz w:val="22"/>
        </w:rPr>
        <w:t xml:space="preserve">and </w:t>
      </w:r>
      <w:r w:rsidRPr="003128A5">
        <w:rPr>
          <w:rFonts w:cs="Arial-BoldMT"/>
          <w:b/>
          <w:bCs/>
          <w:sz w:val="22"/>
        </w:rPr>
        <w:t xml:space="preserve">must </w:t>
      </w:r>
      <w:r w:rsidRPr="003128A5">
        <w:rPr>
          <w:rFonts w:cs="ArialMT"/>
          <w:sz w:val="22"/>
        </w:rPr>
        <w:t>include information about:</w:t>
      </w:r>
    </w:p>
    <w:p w14:paraId="1C841381" w14:textId="07991008" w:rsidR="003128A5" w:rsidRPr="003128A5" w:rsidRDefault="003128A5" w:rsidP="004B6FF1">
      <w:pPr>
        <w:pStyle w:val="ListParagraph"/>
        <w:numPr>
          <w:ilvl w:val="1"/>
          <w:numId w:val="22"/>
        </w:numPr>
        <w:autoSpaceDE w:val="0"/>
        <w:autoSpaceDN w:val="0"/>
        <w:adjustRightInd w:val="0"/>
        <w:spacing w:after="0"/>
        <w:rPr>
          <w:rFonts w:cs="ArialMT"/>
          <w:sz w:val="22"/>
        </w:rPr>
      </w:pPr>
      <w:r w:rsidRPr="003128A5">
        <w:rPr>
          <w:rFonts w:cs="ArialMT"/>
          <w:sz w:val="22"/>
        </w:rPr>
        <w:t>The kinds of SEN</w:t>
      </w:r>
      <w:r w:rsidR="00BA19AB">
        <w:rPr>
          <w:rFonts w:cs="ArialMT"/>
          <w:sz w:val="22"/>
        </w:rPr>
        <w:t>D</w:t>
      </w:r>
      <w:r w:rsidRPr="003128A5">
        <w:rPr>
          <w:rFonts w:cs="ArialMT"/>
          <w:sz w:val="22"/>
        </w:rPr>
        <w:t xml:space="preserve"> that are provided for;</w:t>
      </w:r>
    </w:p>
    <w:p w14:paraId="4C167237" w14:textId="1608A573" w:rsidR="003128A5" w:rsidRPr="003128A5" w:rsidRDefault="003128A5" w:rsidP="004B6FF1">
      <w:pPr>
        <w:pStyle w:val="ListParagraph"/>
        <w:numPr>
          <w:ilvl w:val="1"/>
          <w:numId w:val="22"/>
        </w:numPr>
        <w:autoSpaceDE w:val="0"/>
        <w:autoSpaceDN w:val="0"/>
        <w:adjustRightInd w:val="0"/>
        <w:spacing w:after="0"/>
        <w:rPr>
          <w:rFonts w:cs="ArialMT"/>
          <w:sz w:val="22"/>
        </w:rPr>
      </w:pPr>
      <w:r w:rsidRPr="003128A5">
        <w:rPr>
          <w:rFonts w:cs="ArialMT"/>
          <w:sz w:val="22"/>
        </w:rPr>
        <w:t>Policies for identifying children and young people with SEN</w:t>
      </w:r>
      <w:r w:rsidR="00BA19AB">
        <w:rPr>
          <w:rFonts w:cs="ArialMT"/>
          <w:sz w:val="22"/>
        </w:rPr>
        <w:t>D</w:t>
      </w:r>
      <w:r w:rsidRPr="003128A5">
        <w:rPr>
          <w:rFonts w:cs="ArialMT"/>
          <w:sz w:val="22"/>
        </w:rPr>
        <w:t xml:space="preserve"> and assessing their needs;</w:t>
      </w:r>
    </w:p>
    <w:p w14:paraId="6F2EDC4C" w14:textId="143C8DB1" w:rsidR="003128A5" w:rsidRPr="003128A5" w:rsidRDefault="003128A5" w:rsidP="004B6FF1">
      <w:pPr>
        <w:pStyle w:val="ListParagraph"/>
        <w:numPr>
          <w:ilvl w:val="1"/>
          <w:numId w:val="22"/>
        </w:numPr>
        <w:autoSpaceDE w:val="0"/>
        <w:autoSpaceDN w:val="0"/>
        <w:adjustRightInd w:val="0"/>
        <w:spacing w:after="0"/>
        <w:rPr>
          <w:rFonts w:cs="ArialMT"/>
          <w:sz w:val="22"/>
        </w:rPr>
      </w:pPr>
      <w:r w:rsidRPr="003128A5">
        <w:rPr>
          <w:rFonts w:cs="ArialMT"/>
          <w:sz w:val="22"/>
        </w:rPr>
        <w:t>Arrangements for consulting parents of children with SEN</w:t>
      </w:r>
      <w:r w:rsidR="00BA19AB">
        <w:rPr>
          <w:rFonts w:cs="ArialMT"/>
          <w:sz w:val="22"/>
        </w:rPr>
        <w:t>D</w:t>
      </w:r>
      <w:r w:rsidRPr="003128A5">
        <w:rPr>
          <w:rFonts w:cs="ArialMT"/>
          <w:sz w:val="22"/>
        </w:rPr>
        <w:t xml:space="preserve"> and involving them in their child’s education;</w:t>
      </w:r>
    </w:p>
    <w:p w14:paraId="3DB6459A" w14:textId="7214814F" w:rsidR="003128A5" w:rsidRPr="003128A5" w:rsidRDefault="003128A5" w:rsidP="004B6FF1">
      <w:pPr>
        <w:pStyle w:val="ListParagraph"/>
        <w:numPr>
          <w:ilvl w:val="1"/>
          <w:numId w:val="22"/>
        </w:numPr>
        <w:autoSpaceDE w:val="0"/>
        <w:autoSpaceDN w:val="0"/>
        <w:adjustRightInd w:val="0"/>
        <w:spacing w:after="0"/>
        <w:rPr>
          <w:rFonts w:cs="ArialMT"/>
          <w:sz w:val="22"/>
        </w:rPr>
      </w:pPr>
      <w:r w:rsidRPr="003128A5">
        <w:rPr>
          <w:rFonts w:cs="ArialMT"/>
          <w:sz w:val="22"/>
        </w:rPr>
        <w:t>Arrangements for consulting young people with SEN</w:t>
      </w:r>
      <w:r w:rsidR="00BA19AB">
        <w:rPr>
          <w:rFonts w:cs="ArialMT"/>
          <w:sz w:val="22"/>
        </w:rPr>
        <w:t>D</w:t>
      </w:r>
      <w:r w:rsidRPr="003128A5">
        <w:rPr>
          <w:rFonts w:cs="ArialMT"/>
          <w:sz w:val="22"/>
        </w:rPr>
        <w:t xml:space="preserve"> and involving them in their education;</w:t>
      </w:r>
    </w:p>
    <w:p w14:paraId="0F8E7F7C" w14:textId="48B812DA" w:rsidR="003128A5" w:rsidRPr="003128A5" w:rsidRDefault="003128A5" w:rsidP="004B6FF1">
      <w:pPr>
        <w:pStyle w:val="ListParagraph"/>
        <w:numPr>
          <w:ilvl w:val="1"/>
          <w:numId w:val="22"/>
        </w:numPr>
        <w:autoSpaceDE w:val="0"/>
        <w:autoSpaceDN w:val="0"/>
        <w:adjustRightInd w:val="0"/>
        <w:spacing w:after="0"/>
        <w:rPr>
          <w:rFonts w:cs="ArialMT"/>
          <w:sz w:val="22"/>
        </w:rPr>
      </w:pPr>
      <w:r w:rsidRPr="003128A5">
        <w:rPr>
          <w:rFonts w:cs="ArialMT"/>
          <w:sz w:val="22"/>
        </w:rPr>
        <w:lastRenderedPageBreak/>
        <w:t>Arrangements for assessing and reviewing children and young people’s progress towards outcomes. This should include the opportunities available to work with parents and young people as part of this assessment and review;</w:t>
      </w:r>
    </w:p>
    <w:p w14:paraId="460962E5" w14:textId="50D9594A" w:rsidR="003128A5" w:rsidRPr="003128A5" w:rsidRDefault="003128A5" w:rsidP="004B6FF1">
      <w:pPr>
        <w:pStyle w:val="ListParagraph"/>
        <w:numPr>
          <w:ilvl w:val="1"/>
          <w:numId w:val="22"/>
        </w:numPr>
        <w:autoSpaceDE w:val="0"/>
        <w:autoSpaceDN w:val="0"/>
        <w:adjustRightInd w:val="0"/>
        <w:spacing w:after="0"/>
        <w:rPr>
          <w:rFonts w:cs="ArialMT"/>
        </w:rPr>
      </w:pPr>
      <w:r w:rsidRPr="003128A5">
        <w:rPr>
          <w:rFonts w:cs="ArialMT"/>
        </w:rPr>
        <w:t>Arrangements for supporting children and young people in moving between phases of education and preparing for adulthood;</w:t>
      </w:r>
    </w:p>
    <w:p w14:paraId="7123C301" w14:textId="17B1B4E1" w:rsidR="003128A5" w:rsidRPr="003128A5" w:rsidRDefault="003128A5" w:rsidP="004B6FF1">
      <w:pPr>
        <w:pStyle w:val="ListParagraph"/>
        <w:numPr>
          <w:ilvl w:val="1"/>
          <w:numId w:val="22"/>
        </w:numPr>
        <w:autoSpaceDE w:val="0"/>
        <w:autoSpaceDN w:val="0"/>
        <w:adjustRightInd w:val="0"/>
        <w:spacing w:after="0"/>
        <w:rPr>
          <w:rFonts w:cs="ArialMT"/>
        </w:rPr>
      </w:pPr>
      <w:r w:rsidRPr="003128A5">
        <w:rPr>
          <w:rFonts w:cs="ArialMT"/>
        </w:rPr>
        <w:t>The approach to teaching children and young people with SEN</w:t>
      </w:r>
      <w:r w:rsidR="00BA19AB">
        <w:rPr>
          <w:rFonts w:cs="ArialMT"/>
        </w:rPr>
        <w:t>D</w:t>
      </w:r>
      <w:r w:rsidRPr="003128A5">
        <w:rPr>
          <w:rFonts w:cs="ArialMT"/>
        </w:rPr>
        <w:t>;</w:t>
      </w:r>
    </w:p>
    <w:p w14:paraId="1AEBFD2F" w14:textId="1774D4E9" w:rsidR="003128A5" w:rsidRPr="003128A5" w:rsidRDefault="003128A5" w:rsidP="004B6FF1">
      <w:pPr>
        <w:pStyle w:val="ListParagraph"/>
        <w:numPr>
          <w:ilvl w:val="1"/>
          <w:numId w:val="22"/>
        </w:numPr>
        <w:autoSpaceDE w:val="0"/>
        <w:autoSpaceDN w:val="0"/>
        <w:adjustRightInd w:val="0"/>
        <w:spacing w:after="0"/>
        <w:rPr>
          <w:rFonts w:cs="ArialMT"/>
        </w:rPr>
      </w:pPr>
      <w:r w:rsidRPr="003128A5">
        <w:rPr>
          <w:rFonts w:cs="ArialMT"/>
        </w:rPr>
        <w:t>How adaptations are made to the curriculum and the learning environment of children and young people with SEN</w:t>
      </w:r>
      <w:r w:rsidR="00BA19AB">
        <w:rPr>
          <w:rFonts w:cs="ArialMT"/>
        </w:rPr>
        <w:t>D</w:t>
      </w:r>
      <w:r w:rsidRPr="003128A5">
        <w:rPr>
          <w:rFonts w:cs="ArialMT"/>
        </w:rPr>
        <w:t>;</w:t>
      </w:r>
    </w:p>
    <w:p w14:paraId="031E1529" w14:textId="7818B8D2" w:rsidR="003128A5" w:rsidRPr="003128A5" w:rsidRDefault="003128A5" w:rsidP="004B6FF1">
      <w:pPr>
        <w:pStyle w:val="ListParagraph"/>
        <w:numPr>
          <w:ilvl w:val="1"/>
          <w:numId w:val="22"/>
        </w:numPr>
        <w:autoSpaceDE w:val="0"/>
        <w:autoSpaceDN w:val="0"/>
        <w:adjustRightInd w:val="0"/>
        <w:spacing w:after="0"/>
        <w:rPr>
          <w:rFonts w:cs="ArialMT"/>
        </w:rPr>
      </w:pPr>
      <w:r w:rsidRPr="003128A5">
        <w:rPr>
          <w:rFonts w:cs="ArialMT"/>
        </w:rPr>
        <w:t>The expertise and training of staff to support children and young people with SEN</w:t>
      </w:r>
      <w:r w:rsidR="00BA19AB">
        <w:rPr>
          <w:rFonts w:cs="ArialMT"/>
        </w:rPr>
        <w:t>D</w:t>
      </w:r>
      <w:r w:rsidRPr="003128A5">
        <w:rPr>
          <w:rFonts w:cs="ArialMT"/>
        </w:rPr>
        <w:t>, including how specialist expertise will be secured.</w:t>
      </w:r>
    </w:p>
    <w:p w14:paraId="174EDE56" w14:textId="77777777" w:rsidR="003128A5" w:rsidRDefault="003128A5" w:rsidP="003128A5">
      <w:pPr>
        <w:autoSpaceDE w:val="0"/>
        <w:autoSpaceDN w:val="0"/>
        <w:adjustRightInd w:val="0"/>
        <w:spacing w:after="0" w:line="240" w:lineRule="auto"/>
        <w:rPr>
          <w:rFonts w:ascii="Arial-BoldMT" w:hAnsi="Arial-BoldMT" w:cs="Arial-BoldMT"/>
          <w:b/>
          <w:bCs/>
          <w:sz w:val="24"/>
          <w:szCs w:val="24"/>
        </w:rPr>
      </w:pPr>
    </w:p>
    <w:p w14:paraId="6B88E175" w14:textId="590873DC" w:rsidR="00F56884" w:rsidRPr="00F56884" w:rsidRDefault="00127F93" w:rsidP="00F56884">
      <w:pPr>
        <w:rPr>
          <w:b/>
        </w:rPr>
      </w:pPr>
      <w:proofErr w:type="gramStart"/>
      <w:r>
        <w:rPr>
          <w:b/>
        </w:rPr>
        <w:t xml:space="preserve">6.0  </w:t>
      </w:r>
      <w:r w:rsidR="00F56884" w:rsidRPr="00F7738B">
        <w:rPr>
          <w:b/>
        </w:rPr>
        <w:t>Admission</w:t>
      </w:r>
      <w:proofErr w:type="gramEnd"/>
      <w:r w:rsidR="00F56884" w:rsidRPr="00F7738B">
        <w:rPr>
          <w:b/>
        </w:rPr>
        <w:t xml:space="preserve"> and Inclusion</w:t>
      </w:r>
      <w:r w:rsidR="00F56884">
        <w:rPr>
          <w:b/>
        </w:rPr>
        <w:t xml:space="preserve"> </w:t>
      </w:r>
    </w:p>
    <w:p w14:paraId="4F5B9075" w14:textId="69F43CE0" w:rsidR="00F56884" w:rsidRDefault="00F56884" w:rsidP="00F56884">
      <w:pPr>
        <w:spacing w:line="240" w:lineRule="auto"/>
        <w:contextualSpacing/>
      </w:pPr>
      <w:r w:rsidRPr="00FC2482">
        <w:t xml:space="preserve">All the teachers in the </w:t>
      </w:r>
      <w:r>
        <w:t>WMGA</w:t>
      </w:r>
      <w:r w:rsidRPr="00FC2482">
        <w:t xml:space="preserve"> are teachers of young </w:t>
      </w:r>
      <w:r>
        <w:t>students</w:t>
      </w:r>
      <w:r w:rsidRPr="00FC2482">
        <w:t xml:space="preserve"> with special educational needs. As such the </w:t>
      </w:r>
      <w:r>
        <w:t>WMGA</w:t>
      </w:r>
      <w:r w:rsidRPr="00FC2482">
        <w:t xml:space="preserve"> adopts a ‘whole academy approach’ to special educational needs which involves all the staff adhering to a model of good practice. The staff of the </w:t>
      </w:r>
      <w:r>
        <w:t>WMGA</w:t>
      </w:r>
      <w:r w:rsidRPr="00FC2482">
        <w:t xml:space="preserve"> are committed to identifying and providing for the needs of all young people in a wholly inclusive environment. Inclusion is regarded as crucial to the policy.</w:t>
      </w:r>
    </w:p>
    <w:p w14:paraId="59D0466C" w14:textId="77777777" w:rsidR="00F56884" w:rsidRDefault="00F56884" w:rsidP="00F56884">
      <w:pPr>
        <w:spacing w:line="240" w:lineRule="auto"/>
        <w:contextualSpacing/>
      </w:pPr>
    </w:p>
    <w:p w14:paraId="262A9067" w14:textId="2DBBC5C7" w:rsidR="00F56884" w:rsidRPr="00BA1BB5" w:rsidRDefault="00F56884" w:rsidP="00F56884">
      <w:pPr>
        <w:spacing w:line="240" w:lineRule="auto"/>
        <w:contextualSpacing/>
      </w:pPr>
      <w:r>
        <w:t xml:space="preserve">All young </w:t>
      </w:r>
      <w:r w:rsidRPr="00BA1BB5">
        <w:t>people are entitled to an education that enables them to make progress so that they:</w:t>
      </w:r>
    </w:p>
    <w:p w14:paraId="4BF5BF61" w14:textId="677749BF" w:rsidR="00F56884" w:rsidRPr="00BA1BB5" w:rsidRDefault="00F56884" w:rsidP="00F56884">
      <w:pPr>
        <w:pStyle w:val="ListParagraph"/>
        <w:numPr>
          <w:ilvl w:val="0"/>
          <w:numId w:val="17"/>
        </w:numPr>
        <w:rPr>
          <w:sz w:val="22"/>
        </w:rPr>
      </w:pPr>
      <w:r w:rsidRPr="00BA1BB5">
        <w:rPr>
          <w:sz w:val="22"/>
        </w:rPr>
        <w:t>Achieve their best</w:t>
      </w:r>
      <w:r w:rsidR="00BA19AB" w:rsidRPr="00BA1BB5">
        <w:rPr>
          <w:sz w:val="22"/>
        </w:rPr>
        <w:t>;</w:t>
      </w:r>
    </w:p>
    <w:p w14:paraId="179F3F75" w14:textId="68336B83" w:rsidR="00F56884" w:rsidRPr="00BA1BB5" w:rsidRDefault="00F56884" w:rsidP="00F56884">
      <w:pPr>
        <w:pStyle w:val="ListParagraph"/>
        <w:numPr>
          <w:ilvl w:val="0"/>
          <w:numId w:val="17"/>
        </w:numPr>
        <w:rPr>
          <w:sz w:val="22"/>
        </w:rPr>
      </w:pPr>
      <w:r w:rsidRPr="00BA1BB5">
        <w:rPr>
          <w:sz w:val="22"/>
        </w:rPr>
        <w:t>Become confident individuals living fulfilling lives and</w:t>
      </w:r>
      <w:r w:rsidR="00BA19AB" w:rsidRPr="00BA1BB5">
        <w:rPr>
          <w:sz w:val="22"/>
        </w:rPr>
        <w:t>;</w:t>
      </w:r>
    </w:p>
    <w:p w14:paraId="12E2792F" w14:textId="53F36A11" w:rsidR="00F56884" w:rsidRPr="00BA1BB5" w:rsidRDefault="00F56884" w:rsidP="00F56884">
      <w:pPr>
        <w:pStyle w:val="ListParagraph"/>
        <w:numPr>
          <w:ilvl w:val="0"/>
          <w:numId w:val="17"/>
        </w:numPr>
        <w:rPr>
          <w:sz w:val="22"/>
        </w:rPr>
      </w:pPr>
      <w:r w:rsidRPr="00BA1BB5">
        <w:rPr>
          <w:sz w:val="22"/>
        </w:rPr>
        <w:t>Make a successful transition into adulthood; whether into employment, further or higher education or training.</w:t>
      </w:r>
    </w:p>
    <w:p w14:paraId="06C1A7A2" w14:textId="77777777" w:rsidR="00F56884" w:rsidRPr="00FC2482" w:rsidRDefault="00F56884" w:rsidP="00F56884">
      <w:pPr>
        <w:spacing w:line="240" w:lineRule="auto"/>
        <w:contextualSpacing/>
      </w:pPr>
    </w:p>
    <w:p w14:paraId="4E489E22" w14:textId="17B075B5" w:rsidR="00F56884" w:rsidRDefault="00F56884" w:rsidP="00F56884">
      <w:pPr>
        <w:spacing w:line="240" w:lineRule="auto"/>
        <w:contextualSpacing/>
      </w:pPr>
      <w:r w:rsidRPr="00FC2482">
        <w:lastRenderedPageBreak/>
        <w:t xml:space="preserve">The </w:t>
      </w:r>
      <w:r>
        <w:t>WMGA</w:t>
      </w:r>
      <w:r w:rsidR="004B6FF1">
        <w:t xml:space="preserve"> </w:t>
      </w:r>
      <w:r w:rsidRPr="00FC2482">
        <w:t>operates an equal opportunities policy for young people with special educational needs who are afforded the same rights as other young people. This includes both those young people with statements of special educational needs or Education Health Care Plans and those others with less significant problems.</w:t>
      </w:r>
    </w:p>
    <w:p w14:paraId="52E7659A" w14:textId="77777777" w:rsidR="00F56884" w:rsidRDefault="00F56884" w:rsidP="00F56884">
      <w:pPr>
        <w:spacing w:line="240" w:lineRule="auto"/>
        <w:contextualSpacing/>
      </w:pPr>
    </w:p>
    <w:p w14:paraId="1231AA54" w14:textId="61E6285A" w:rsidR="00F56884" w:rsidRDefault="00F56884" w:rsidP="00F56884">
      <w:pPr>
        <w:spacing w:line="240" w:lineRule="auto"/>
        <w:contextualSpacing/>
      </w:pPr>
      <w:r w:rsidRPr="00FC2482">
        <w:t>The Schools Admissions Code of Practice requires young persons with SEN</w:t>
      </w:r>
      <w:r w:rsidR="00BA1BB5">
        <w:t>D</w:t>
      </w:r>
      <w:r w:rsidRPr="00FC2482">
        <w:t xml:space="preserve"> to be treated fairly. As such, the </w:t>
      </w:r>
      <w:r w:rsidR="0004667B">
        <w:t>WMGA</w:t>
      </w:r>
      <w:r w:rsidRPr="00FC2482">
        <w:t xml:space="preserve"> as part of its Admissions arrangements:</w:t>
      </w:r>
    </w:p>
    <w:p w14:paraId="166002C7" w14:textId="77777777" w:rsidR="00F56884" w:rsidRPr="00FC2482" w:rsidRDefault="00F56884" w:rsidP="00F56884">
      <w:pPr>
        <w:spacing w:line="240" w:lineRule="auto"/>
        <w:contextualSpacing/>
      </w:pPr>
    </w:p>
    <w:p w14:paraId="7C5750D9" w14:textId="55A6DD69" w:rsidR="00F56884" w:rsidRPr="00FC2482" w:rsidRDefault="00F56884" w:rsidP="00F56884">
      <w:pPr>
        <w:numPr>
          <w:ilvl w:val="0"/>
          <w:numId w:val="16"/>
        </w:numPr>
        <w:spacing w:line="240" w:lineRule="auto"/>
        <w:contextualSpacing/>
        <w:rPr>
          <w:lang w:val="en-US"/>
        </w:rPr>
      </w:pPr>
      <w:r w:rsidRPr="00FC2482">
        <w:rPr>
          <w:lang w:val="en-US"/>
        </w:rPr>
        <w:t>Must consider applications from parents of young people who have SEN</w:t>
      </w:r>
      <w:r w:rsidR="0004667B">
        <w:rPr>
          <w:lang w:val="en-US"/>
        </w:rPr>
        <w:t>D</w:t>
      </w:r>
      <w:r w:rsidRPr="00FC2482">
        <w:rPr>
          <w:lang w:val="en-US"/>
        </w:rPr>
        <w:t xml:space="preserve"> but do not have an EHC plan on the basis of the </w:t>
      </w:r>
      <w:r>
        <w:rPr>
          <w:lang w:val="en-US"/>
        </w:rPr>
        <w:t>WMGA’s</w:t>
      </w:r>
      <w:r w:rsidRPr="00FC2482">
        <w:rPr>
          <w:lang w:val="en-US"/>
        </w:rPr>
        <w:t xml:space="preserve"> published admissions criteria as part of normal admissions procedures</w:t>
      </w:r>
      <w:r w:rsidR="00BA19AB">
        <w:rPr>
          <w:lang w:val="en-US"/>
        </w:rPr>
        <w:t>;</w:t>
      </w:r>
    </w:p>
    <w:p w14:paraId="3CC59CC1" w14:textId="243396DD" w:rsidR="00F56884" w:rsidRPr="00FC2482" w:rsidRDefault="00F56884" w:rsidP="00F56884">
      <w:pPr>
        <w:numPr>
          <w:ilvl w:val="0"/>
          <w:numId w:val="16"/>
        </w:numPr>
        <w:spacing w:line="240" w:lineRule="auto"/>
        <w:contextualSpacing/>
        <w:rPr>
          <w:lang w:val="en-US"/>
        </w:rPr>
      </w:pPr>
      <w:r w:rsidRPr="00FC2482">
        <w:rPr>
          <w:lang w:val="en-US"/>
        </w:rPr>
        <w:t>Must not refuse to admit a young person who has SEN</w:t>
      </w:r>
      <w:r w:rsidR="00BA19AB">
        <w:rPr>
          <w:lang w:val="en-US"/>
        </w:rPr>
        <w:t>D</w:t>
      </w:r>
      <w:r w:rsidRPr="00FC2482">
        <w:rPr>
          <w:lang w:val="en-US"/>
        </w:rPr>
        <w:t xml:space="preserve"> but does not have an EHC plan because they do not feel able to cater for those needs</w:t>
      </w:r>
      <w:r w:rsidR="00BA19AB">
        <w:rPr>
          <w:lang w:val="en-US"/>
        </w:rPr>
        <w:t>;</w:t>
      </w:r>
    </w:p>
    <w:p w14:paraId="041B5EC6" w14:textId="77777777" w:rsidR="00F56884" w:rsidRPr="00496EB0" w:rsidRDefault="00F56884" w:rsidP="00F56884">
      <w:pPr>
        <w:numPr>
          <w:ilvl w:val="0"/>
          <w:numId w:val="16"/>
        </w:numPr>
        <w:spacing w:line="240" w:lineRule="auto"/>
        <w:contextualSpacing/>
        <w:rPr>
          <w:lang w:val="en-US"/>
        </w:rPr>
      </w:pPr>
      <w:r w:rsidRPr="00FC2482">
        <w:rPr>
          <w:lang w:val="en-US"/>
        </w:rPr>
        <w:t>Must not refuse to admit a young person on the grounds that they do not have an EHC plan</w:t>
      </w:r>
      <w:r>
        <w:rPr>
          <w:lang w:val="en-US"/>
        </w:rPr>
        <w:t>.</w:t>
      </w:r>
    </w:p>
    <w:p w14:paraId="3CEAAEF8" w14:textId="77777777" w:rsidR="00F56884" w:rsidRDefault="00F56884" w:rsidP="00950D8F">
      <w:pPr>
        <w:rPr>
          <w:b/>
        </w:rPr>
      </w:pPr>
    </w:p>
    <w:p w14:paraId="3E60256B" w14:textId="34519265" w:rsidR="00EB0FB6" w:rsidRPr="00127F93" w:rsidRDefault="00127F93" w:rsidP="00EB0FB6">
      <w:pPr>
        <w:rPr>
          <w:b/>
        </w:rPr>
      </w:pPr>
      <w:r w:rsidRPr="00127F93">
        <w:rPr>
          <w:b/>
        </w:rPr>
        <w:t xml:space="preserve">6.1 </w:t>
      </w:r>
      <w:r w:rsidR="00EB0FB6" w:rsidRPr="00127F93">
        <w:rPr>
          <w:b/>
        </w:rPr>
        <w:t>Before st</w:t>
      </w:r>
      <w:r w:rsidR="00950D8F" w:rsidRPr="00127F93">
        <w:rPr>
          <w:b/>
        </w:rPr>
        <w:t xml:space="preserve">udents come to WMG Academy the SEND team </w:t>
      </w:r>
      <w:r w:rsidR="00EB0FB6" w:rsidRPr="00127F93">
        <w:rPr>
          <w:b/>
        </w:rPr>
        <w:t>will:</w:t>
      </w:r>
    </w:p>
    <w:p w14:paraId="0988628D" w14:textId="6A2F5514" w:rsidR="00EB0FB6" w:rsidRPr="009D1E03" w:rsidRDefault="00EB0FB6" w:rsidP="00950D8F">
      <w:pPr>
        <w:pStyle w:val="ListParagraph"/>
        <w:numPr>
          <w:ilvl w:val="0"/>
          <w:numId w:val="7"/>
        </w:numPr>
        <w:spacing w:after="9" w:line="248" w:lineRule="auto"/>
        <w:ind w:left="360"/>
        <w:rPr>
          <w:sz w:val="22"/>
        </w:rPr>
      </w:pPr>
      <w:r w:rsidRPr="009D1E03">
        <w:rPr>
          <w:sz w:val="22"/>
        </w:rPr>
        <w:t>Collect information about the student’s educational background from the last school attended, any educational support services who may have been involved with the stud</w:t>
      </w:r>
      <w:r>
        <w:rPr>
          <w:sz w:val="22"/>
        </w:rPr>
        <w:t>ent and from the parents/</w:t>
      </w:r>
      <w:proofErr w:type="spellStart"/>
      <w:r>
        <w:rPr>
          <w:sz w:val="22"/>
        </w:rPr>
        <w:t>carers</w:t>
      </w:r>
      <w:proofErr w:type="spellEnd"/>
      <w:r>
        <w:rPr>
          <w:sz w:val="22"/>
        </w:rPr>
        <w:t xml:space="preserve"> and pupils’ views</w:t>
      </w:r>
      <w:r w:rsidR="00BA19AB">
        <w:rPr>
          <w:sz w:val="22"/>
        </w:rPr>
        <w:t>;</w:t>
      </w:r>
    </w:p>
    <w:p w14:paraId="5039652F" w14:textId="09E18238" w:rsidR="00EB0FB6" w:rsidRPr="009D1E03" w:rsidRDefault="00EB0FB6" w:rsidP="00950D8F">
      <w:pPr>
        <w:pStyle w:val="ListParagraph"/>
        <w:numPr>
          <w:ilvl w:val="0"/>
          <w:numId w:val="7"/>
        </w:numPr>
        <w:spacing w:after="9" w:line="248" w:lineRule="auto"/>
        <w:ind w:left="360"/>
        <w:rPr>
          <w:sz w:val="22"/>
        </w:rPr>
      </w:pPr>
      <w:r w:rsidRPr="009D1E03">
        <w:rPr>
          <w:sz w:val="22"/>
        </w:rPr>
        <w:t xml:space="preserve">Visit any student with a </w:t>
      </w:r>
      <w:r>
        <w:rPr>
          <w:sz w:val="22"/>
        </w:rPr>
        <w:t>significant</w:t>
      </w:r>
      <w:r w:rsidR="00BA19AB">
        <w:rPr>
          <w:sz w:val="22"/>
        </w:rPr>
        <w:t xml:space="preserve"> SEND at school;</w:t>
      </w:r>
    </w:p>
    <w:p w14:paraId="44EB8B20" w14:textId="52879D18" w:rsidR="00EB0FB6" w:rsidRPr="009D1E03" w:rsidRDefault="00BA19AB" w:rsidP="00950D8F">
      <w:pPr>
        <w:pStyle w:val="ListParagraph"/>
        <w:numPr>
          <w:ilvl w:val="0"/>
          <w:numId w:val="7"/>
        </w:numPr>
        <w:spacing w:after="9" w:line="248" w:lineRule="auto"/>
        <w:ind w:left="360"/>
        <w:rPr>
          <w:sz w:val="22"/>
        </w:rPr>
      </w:pPr>
      <w:r>
        <w:rPr>
          <w:sz w:val="22"/>
        </w:rPr>
        <w:t>Interview all students.</w:t>
      </w:r>
    </w:p>
    <w:p w14:paraId="4FE1ECB6" w14:textId="77777777" w:rsidR="00950D8F" w:rsidRDefault="00950D8F" w:rsidP="00EB0FB6"/>
    <w:p w14:paraId="44757358" w14:textId="3869ED81" w:rsidR="00EB0FB6" w:rsidRPr="00127F93" w:rsidRDefault="00127F93" w:rsidP="00EB0FB6">
      <w:pPr>
        <w:rPr>
          <w:b/>
        </w:rPr>
      </w:pPr>
      <w:r w:rsidRPr="00127F93">
        <w:rPr>
          <w:b/>
        </w:rPr>
        <w:t xml:space="preserve">6.2 </w:t>
      </w:r>
      <w:r w:rsidR="00EB0FB6" w:rsidRPr="00127F93">
        <w:rPr>
          <w:b/>
        </w:rPr>
        <w:t>Once students arrive in school we will:</w:t>
      </w:r>
    </w:p>
    <w:p w14:paraId="68D6DBF8" w14:textId="37A28EE4" w:rsidR="00EB0FB6" w:rsidRPr="009D1E03" w:rsidRDefault="00EB0FB6" w:rsidP="00EB0FB6">
      <w:pPr>
        <w:pStyle w:val="ListParagraph"/>
        <w:numPr>
          <w:ilvl w:val="0"/>
          <w:numId w:val="8"/>
        </w:numPr>
        <w:spacing w:after="9" w:line="248" w:lineRule="auto"/>
        <w:rPr>
          <w:sz w:val="22"/>
        </w:rPr>
      </w:pPr>
      <w:r w:rsidRPr="009D1E03">
        <w:rPr>
          <w:sz w:val="22"/>
        </w:rPr>
        <w:t>Identify any students with SEND and establish their strengths and weaknesses</w:t>
      </w:r>
      <w:r w:rsidR="00BA19AB">
        <w:rPr>
          <w:sz w:val="22"/>
        </w:rPr>
        <w:t>;</w:t>
      </w:r>
    </w:p>
    <w:p w14:paraId="15C1B39B" w14:textId="72508D41" w:rsidR="00EB0FB6" w:rsidRPr="009D1E03" w:rsidRDefault="00EB0FB6" w:rsidP="00EB0FB6">
      <w:pPr>
        <w:pStyle w:val="ListParagraph"/>
        <w:numPr>
          <w:ilvl w:val="0"/>
          <w:numId w:val="8"/>
        </w:numPr>
        <w:spacing w:after="9" w:line="248" w:lineRule="auto"/>
        <w:rPr>
          <w:sz w:val="22"/>
        </w:rPr>
      </w:pPr>
      <w:r w:rsidRPr="009D1E03">
        <w:rPr>
          <w:sz w:val="22"/>
        </w:rPr>
        <w:lastRenderedPageBreak/>
        <w:t>Profile the needs of each student and share strategies with staff in the form of an inclusion passport</w:t>
      </w:r>
      <w:r w:rsidR="00BA19AB">
        <w:rPr>
          <w:sz w:val="22"/>
        </w:rPr>
        <w:t>;</w:t>
      </w:r>
    </w:p>
    <w:p w14:paraId="4313F41C" w14:textId="1747DAF2" w:rsidR="00EB0FB6" w:rsidRPr="009D1E03" w:rsidRDefault="00EB0FB6" w:rsidP="00EB0FB6">
      <w:pPr>
        <w:pStyle w:val="ListParagraph"/>
        <w:numPr>
          <w:ilvl w:val="0"/>
          <w:numId w:val="8"/>
        </w:numPr>
        <w:spacing w:after="9" w:line="248" w:lineRule="auto"/>
        <w:rPr>
          <w:sz w:val="22"/>
        </w:rPr>
      </w:pPr>
      <w:r w:rsidRPr="009D1E03">
        <w:rPr>
          <w:sz w:val="22"/>
        </w:rPr>
        <w:t>Discuss the students SEND needs with parents/</w:t>
      </w:r>
      <w:proofErr w:type="spellStart"/>
      <w:r w:rsidRPr="009D1E03">
        <w:rPr>
          <w:sz w:val="22"/>
        </w:rPr>
        <w:t>carers</w:t>
      </w:r>
      <w:proofErr w:type="spellEnd"/>
      <w:r w:rsidR="00BA19AB">
        <w:rPr>
          <w:sz w:val="22"/>
        </w:rPr>
        <w:t>;</w:t>
      </w:r>
    </w:p>
    <w:p w14:paraId="6F88B5DA" w14:textId="3AA731C8" w:rsidR="00EB0FB6" w:rsidRPr="009D1E03" w:rsidRDefault="00EB0FB6" w:rsidP="00EB0FB6">
      <w:pPr>
        <w:pStyle w:val="ListParagraph"/>
        <w:numPr>
          <w:ilvl w:val="0"/>
          <w:numId w:val="8"/>
        </w:numPr>
        <w:spacing w:after="9" w:line="248" w:lineRule="auto"/>
        <w:rPr>
          <w:sz w:val="22"/>
        </w:rPr>
      </w:pPr>
      <w:r w:rsidRPr="009D1E03">
        <w:rPr>
          <w:sz w:val="22"/>
        </w:rPr>
        <w:t>Progress is reviewed termly through m</w:t>
      </w:r>
      <w:r>
        <w:rPr>
          <w:sz w:val="22"/>
        </w:rPr>
        <w:t>onitoring</w:t>
      </w:r>
      <w:r w:rsidRPr="009D1E03">
        <w:rPr>
          <w:sz w:val="22"/>
        </w:rPr>
        <w:t xml:space="preserve"> targets set and attainment data</w:t>
      </w:r>
      <w:r w:rsidR="00BA19AB">
        <w:rPr>
          <w:sz w:val="22"/>
        </w:rPr>
        <w:t>.</w:t>
      </w:r>
    </w:p>
    <w:p w14:paraId="6AB56AAC" w14:textId="77777777" w:rsidR="00EB0FB6" w:rsidRPr="009D1E03" w:rsidRDefault="00EB0FB6" w:rsidP="00EB0FB6"/>
    <w:p w14:paraId="4CCA39B3" w14:textId="77777777" w:rsidR="00EB0FB6" w:rsidRPr="009D1E03" w:rsidRDefault="00EB0FB6" w:rsidP="00EB0FB6">
      <w:r w:rsidRPr="009D1E03">
        <w:t>If a review at school reveals insufficient progress on the part of the student, or if the team believes the nature of the difficulties requires such action the school will:</w:t>
      </w:r>
    </w:p>
    <w:p w14:paraId="0514737A" w14:textId="610D3424" w:rsidR="00EB0FB6" w:rsidRPr="009D1E03" w:rsidRDefault="00EB0FB6" w:rsidP="00EB0FB6">
      <w:pPr>
        <w:pStyle w:val="ListParagraph"/>
        <w:numPr>
          <w:ilvl w:val="0"/>
          <w:numId w:val="10"/>
        </w:numPr>
        <w:spacing w:after="9" w:line="248" w:lineRule="auto"/>
        <w:rPr>
          <w:sz w:val="22"/>
        </w:rPr>
      </w:pPr>
      <w:r w:rsidRPr="009D1E03">
        <w:rPr>
          <w:sz w:val="22"/>
        </w:rPr>
        <w:t>Seek the involvement of external agencies to support the producti</w:t>
      </w:r>
      <w:r w:rsidR="00BA19AB">
        <w:rPr>
          <w:sz w:val="22"/>
        </w:rPr>
        <w:t>on of a profile for the student;</w:t>
      </w:r>
    </w:p>
    <w:p w14:paraId="7C9ED4ED" w14:textId="52964143" w:rsidR="00EB0FB6" w:rsidRPr="009D1E03" w:rsidRDefault="00EB0FB6" w:rsidP="00EB0FB6">
      <w:pPr>
        <w:pStyle w:val="ListParagraph"/>
        <w:numPr>
          <w:ilvl w:val="0"/>
          <w:numId w:val="10"/>
        </w:numPr>
        <w:spacing w:after="9" w:line="248" w:lineRule="auto"/>
        <w:rPr>
          <w:sz w:val="22"/>
        </w:rPr>
      </w:pPr>
      <w:r w:rsidRPr="009D1E03">
        <w:rPr>
          <w:sz w:val="22"/>
        </w:rPr>
        <w:t>Continue to work closely with parents</w:t>
      </w:r>
      <w:r w:rsidR="00BA19AB">
        <w:rPr>
          <w:sz w:val="22"/>
        </w:rPr>
        <w:t>;</w:t>
      </w:r>
    </w:p>
    <w:p w14:paraId="745B7E7B" w14:textId="69528EAA" w:rsidR="00EB0FB6" w:rsidRPr="009D1E03" w:rsidRDefault="00EB0FB6" w:rsidP="00EB0FB6">
      <w:pPr>
        <w:pStyle w:val="ListParagraph"/>
        <w:numPr>
          <w:ilvl w:val="0"/>
          <w:numId w:val="10"/>
        </w:numPr>
        <w:spacing w:after="9" w:line="248" w:lineRule="auto"/>
        <w:rPr>
          <w:sz w:val="22"/>
        </w:rPr>
      </w:pPr>
      <w:r w:rsidRPr="009D1E03">
        <w:rPr>
          <w:sz w:val="22"/>
        </w:rPr>
        <w:t>Continue to keep the students’ progress under regular review</w:t>
      </w:r>
      <w:r w:rsidR="00BA19AB">
        <w:rPr>
          <w:sz w:val="22"/>
        </w:rPr>
        <w:t>.</w:t>
      </w:r>
    </w:p>
    <w:p w14:paraId="75103495" w14:textId="77777777" w:rsidR="00EB0FB6" w:rsidRPr="009D1E03" w:rsidRDefault="00EB0FB6" w:rsidP="00EB0FB6"/>
    <w:p w14:paraId="09BE3ABC" w14:textId="77777777" w:rsidR="00EB0FB6" w:rsidRPr="009D1E03" w:rsidRDefault="00EB0FB6" w:rsidP="00EB0FB6">
      <w:r w:rsidRPr="009D1E03">
        <w:t>Students can come off the SEND register if sufficient and agreed progress is made.</w:t>
      </w:r>
    </w:p>
    <w:p w14:paraId="5852E065" w14:textId="52C94C46" w:rsidR="00EB0FB6" w:rsidRPr="00127F93" w:rsidRDefault="00127F93" w:rsidP="00EB0FB6">
      <w:pPr>
        <w:rPr>
          <w:b/>
        </w:rPr>
      </w:pPr>
      <w:r w:rsidRPr="00127F93">
        <w:rPr>
          <w:b/>
        </w:rPr>
        <w:t xml:space="preserve">6.3 </w:t>
      </w:r>
      <w:r w:rsidR="00EB0FB6" w:rsidRPr="00127F93">
        <w:rPr>
          <w:b/>
        </w:rPr>
        <w:t>When students leave the school we will:</w:t>
      </w:r>
    </w:p>
    <w:p w14:paraId="7E776512" w14:textId="77777777" w:rsidR="00EB0FB6" w:rsidRPr="009D1E03" w:rsidRDefault="00EB0FB6" w:rsidP="00EB0FB6">
      <w:pPr>
        <w:pStyle w:val="ListParagraph"/>
        <w:numPr>
          <w:ilvl w:val="0"/>
          <w:numId w:val="9"/>
        </w:numPr>
        <w:spacing w:after="9" w:line="248" w:lineRule="auto"/>
        <w:rPr>
          <w:sz w:val="22"/>
        </w:rPr>
      </w:pPr>
      <w:r w:rsidRPr="009D1E03">
        <w:rPr>
          <w:sz w:val="22"/>
        </w:rPr>
        <w:t>Pass on any relevant information about the students educational history to any receiving school</w:t>
      </w:r>
    </w:p>
    <w:p w14:paraId="456D5056" w14:textId="77777777" w:rsidR="00EB0FB6" w:rsidRPr="009D1E03" w:rsidRDefault="00EB0FB6" w:rsidP="00EB0FB6">
      <w:pPr>
        <w:pStyle w:val="ListParagraph"/>
        <w:numPr>
          <w:ilvl w:val="0"/>
          <w:numId w:val="9"/>
        </w:numPr>
        <w:spacing w:after="9" w:line="248" w:lineRule="auto"/>
        <w:rPr>
          <w:sz w:val="22"/>
        </w:rPr>
      </w:pPr>
      <w:r w:rsidRPr="009D1E03">
        <w:rPr>
          <w:sz w:val="22"/>
        </w:rPr>
        <w:t>Complete transfer documentation as required</w:t>
      </w:r>
    </w:p>
    <w:p w14:paraId="0DAFC332" w14:textId="77777777" w:rsidR="00EB0FB6" w:rsidRPr="009D1E03" w:rsidRDefault="00EB0FB6" w:rsidP="00EB0FB6">
      <w:pPr>
        <w:spacing w:after="0" w:line="259" w:lineRule="auto"/>
      </w:pPr>
      <w:r w:rsidRPr="009D1E03">
        <w:t xml:space="preserve"> </w:t>
      </w:r>
    </w:p>
    <w:p w14:paraId="2AE00160" w14:textId="39E0F888" w:rsidR="00EB0FB6" w:rsidRPr="00190119" w:rsidRDefault="00127F93" w:rsidP="00EB0FB6">
      <w:pPr>
        <w:rPr>
          <w:b/>
        </w:rPr>
      </w:pPr>
      <w:r>
        <w:rPr>
          <w:b/>
        </w:rPr>
        <w:t xml:space="preserve">7.0 </w:t>
      </w:r>
      <w:r w:rsidR="00EB0FB6" w:rsidRPr="00190119">
        <w:rPr>
          <w:b/>
        </w:rPr>
        <w:t xml:space="preserve">   </w:t>
      </w:r>
      <w:r w:rsidR="00EB0FB6" w:rsidRPr="00190119">
        <w:rPr>
          <w:b/>
        </w:rPr>
        <w:tab/>
        <w:t xml:space="preserve">Access to the Curriculum </w:t>
      </w:r>
    </w:p>
    <w:p w14:paraId="43CA4A3F" w14:textId="3B6F98D8" w:rsidR="00EB0FB6" w:rsidRPr="009D1E03" w:rsidRDefault="00127F93" w:rsidP="00127F93">
      <w:pPr>
        <w:spacing w:after="0" w:line="240" w:lineRule="auto"/>
        <w:ind w:left="720" w:hanging="720"/>
      </w:pPr>
      <w:r>
        <w:rPr>
          <w:b/>
        </w:rPr>
        <w:t>7</w:t>
      </w:r>
      <w:r w:rsidR="00EB0FB6" w:rsidRPr="009D1E03">
        <w:rPr>
          <w:b/>
        </w:rPr>
        <w:t xml:space="preserve">.1  </w:t>
      </w:r>
      <w:r w:rsidR="00EB0FB6" w:rsidRPr="009D1E03">
        <w:rPr>
          <w:b/>
        </w:rPr>
        <w:tab/>
      </w:r>
      <w:r w:rsidR="00EB0FB6" w:rsidRPr="009D1E03">
        <w:t xml:space="preserve">The curriculum will be made available for all learners.  Where learners have SEND a graduated response will be adopted. The academy will, in other </w:t>
      </w:r>
      <w:r w:rsidR="00EB0FB6" w:rsidRPr="009D1E03">
        <w:lastRenderedPageBreak/>
        <w:t xml:space="preserve">than exceptional cases, make full use of classroom and academy resources before drawing on external support.  </w:t>
      </w:r>
    </w:p>
    <w:p w14:paraId="428F2323" w14:textId="66F22D2B" w:rsidR="00EB0FB6" w:rsidRPr="009D1E03" w:rsidRDefault="00127F93" w:rsidP="00127F93">
      <w:pPr>
        <w:spacing w:line="240" w:lineRule="auto"/>
        <w:ind w:left="720" w:hanging="720"/>
      </w:pPr>
      <w:r>
        <w:rPr>
          <w:b/>
        </w:rPr>
        <w:t>7</w:t>
      </w:r>
      <w:r w:rsidR="00EB0FB6" w:rsidRPr="009D1E03">
        <w:rPr>
          <w:b/>
        </w:rPr>
        <w:t>.2</w:t>
      </w:r>
      <w:r w:rsidR="00EB0FB6" w:rsidRPr="009D1E03">
        <w:t xml:space="preserve">  </w:t>
      </w:r>
      <w:r w:rsidR="00EB0FB6" w:rsidRPr="009D1E03">
        <w:tab/>
        <w:t xml:space="preserve">The academy </w:t>
      </w:r>
      <w:r w:rsidR="00EB0FB6">
        <w:t>will make appropriate provision to meet the individual needs of learners with SEND. The teacher will keep accurate records of learner</w:t>
      </w:r>
      <w:r w:rsidR="00150F3F">
        <w:t>’</w:t>
      </w:r>
      <w:r w:rsidR="00EB0FB6">
        <w:t>s needs, the action taken to support them and the progress they make.</w:t>
      </w:r>
      <w:r w:rsidR="00EB0FB6" w:rsidRPr="009D1E03">
        <w:t xml:space="preserve">  </w:t>
      </w:r>
    </w:p>
    <w:p w14:paraId="0843BDCD" w14:textId="10181344" w:rsidR="00EB0FB6" w:rsidRPr="009D1E03" w:rsidRDefault="00127F93" w:rsidP="00127F93">
      <w:pPr>
        <w:spacing w:line="240" w:lineRule="auto"/>
        <w:ind w:left="720" w:hanging="720"/>
      </w:pPr>
      <w:r>
        <w:rPr>
          <w:b/>
        </w:rPr>
        <w:t>7</w:t>
      </w:r>
      <w:r w:rsidR="00EB0FB6" w:rsidRPr="009D1E03">
        <w:rPr>
          <w:b/>
        </w:rPr>
        <w:t xml:space="preserve">.3  </w:t>
      </w:r>
      <w:r w:rsidR="00EB0FB6" w:rsidRPr="009D1E03">
        <w:rPr>
          <w:b/>
        </w:rPr>
        <w:tab/>
      </w:r>
      <w:r w:rsidR="00EB0FB6" w:rsidRPr="009D1E03">
        <w:t xml:space="preserve">There will be flexible grouping of learners so that learning needs may be met in individual, small group or whole class contexts, making particularly good use of the flexible work spaces within the academy.  </w:t>
      </w:r>
    </w:p>
    <w:p w14:paraId="29D50AE9" w14:textId="6F66A728" w:rsidR="00EB0FB6" w:rsidRPr="009D1E03" w:rsidRDefault="00127F93" w:rsidP="00127F93">
      <w:pPr>
        <w:spacing w:line="240" w:lineRule="auto"/>
        <w:ind w:left="720" w:hanging="720"/>
      </w:pPr>
      <w:r>
        <w:rPr>
          <w:b/>
        </w:rPr>
        <w:t>7</w:t>
      </w:r>
      <w:r w:rsidR="00EB0FB6" w:rsidRPr="009D1E03">
        <w:rPr>
          <w:b/>
        </w:rPr>
        <w:t xml:space="preserve">.4  </w:t>
      </w:r>
      <w:r w:rsidR="00EB0FB6" w:rsidRPr="009D1E03">
        <w:rPr>
          <w:b/>
        </w:rPr>
        <w:tab/>
      </w:r>
      <w:r w:rsidR="00EB0FB6" w:rsidRPr="009D1E03">
        <w:t xml:space="preserve">The curriculum will be differentiated to meet the needs of individual learners. Teaching styles and flexible groups will reflect this approach.  </w:t>
      </w:r>
    </w:p>
    <w:p w14:paraId="6D105147" w14:textId="17E499E1" w:rsidR="00EB0FB6" w:rsidRPr="009D1E03" w:rsidRDefault="00127F93" w:rsidP="00127F93">
      <w:pPr>
        <w:spacing w:line="240" w:lineRule="auto"/>
        <w:ind w:left="720" w:hanging="720"/>
      </w:pPr>
      <w:r>
        <w:rPr>
          <w:b/>
        </w:rPr>
        <w:t>7</w:t>
      </w:r>
      <w:r w:rsidR="00EB0FB6" w:rsidRPr="009D1E03">
        <w:rPr>
          <w:b/>
        </w:rPr>
        <w:t xml:space="preserve">.5  </w:t>
      </w:r>
      <w:r w:rsidR="00EB0FB6" w:rsidRPr="009D1E03">
        <w:rPr>
          <w:b/>
        </w:rPr>
        <w:tab/>
      </w:r>
      <w:r w:rsidR="00EB0FB6" w:rsidRPr="009D1E03">
        <w:t xml:space="preserve">Schemes of work for learners, within classes and year groups, will reflect whole academy approaches to teaching and learning and will take account of SEND.  </w:t>
      </w:r>
    </w:p>
    <w:p w14:paraId="260AF952" w14:textId="11640031" w:rsidR="00EB0FB6" w:rsidRPr="009D1E03" w:rsidRDefault="00127F93" w:rsidP="00127F93">
      <w:pPr>
        <w:spacing w:line="240" w:lineRule="auto"/>
        <w:ind w:left="720" w:hanging="720"/>
      </w:pPr>
      <w:r>
        <w:rPr>
          <w:b/>
        </w:rPr>
        <w:t>7</w:t>
      </w:r>
      <w:r w:rsidR="00EB0FB6" w:rsidRPr="009D1E03">
        <w:rPr>
          <w:b/>
        </w:rPr>
        <w:t>.6</w:t>
      </w:r>
      <w:r w:rsidR="00EB0FB6" w:rsidRPr="009D1E03">
        <w:t xml:space="preserve">  </w:t>
      </w:r>
      <w:r w:rsidR="00EB0FB6" w:rsidRPr="009D1E03">
        <w:tab/>
        <w:t xml:space="preserve">Curriculum tasks and activities may be broken down into a series of small and achievable steps for learners who have learning difficulties. </w:t>
      </w:r>
    </w:p>
    <w:p w14:paraId="0E0B8141" w14:textId="77777777" w:rsidR="00EB0FB6" w:rsidRDefault="00EB0FB6" w:rsidP="00EB0FB6">
      <w:pPr>
        <w:spacing w:after="0" w:line="259" w:lineRule="auto"/>
      </w:pPr>
      <w:r w:rsidRPr="009D1E03">
        <w:t xml:space="preserve"> </w:t>
      </w:r>
    </w:p>
    <w:p w14:paraId="6A6A5282" w14:textId="264F5D06" w:rsidR="00EB0FB6" w:rsidRPr="002540A5" w:rsidRDefault="00127F93" w:rsidP="00EB0FB6">
      <w:pPr>
        <w:pStyle w:val="NoSpacing"/>
        <w:rPr>
          <w:b/>
        </w:rPr>
      </w:pPr>
      <w:r>
        <w:rPr>
          <w:b/>
        </w:rPr>
        <w:t>8.</w:t>
      </w:r>
      <w:r w:rsidR="00EB0FB6" w:rsidRPr="002540A5">
        <w:rPr>
          <w:b/>
        </w:rPr>
        <w:t>0   Providing the response to SEND</w:t>
      </w:r>
    </w:p>
    <w:p w14:paraId="0BEC3267" w14:textId="77777777" w:rsidR="00EB0FB6" w:rsidRPr="009D1E03" w:rsidRDefault="00EB0FB6" w:rsidP="00EB0FB6">
      <w:pPr>
        <w:spacing w:after="0" w:line="259" w:lineRule="auto"/>
      </w:pPr>
      <w:r w:rsidRPr="009D1E03">
        <w:rPr>
          <w:b/>
        </w:rPr>
        <w:t xml:space="preserve"> </w:t>
      </w:r>
    </w:p>
    <w:p w14:paraId="7F563F7A" w14:textId="77777777" w:rsidR="00EB0FB6" w:rsidRDefault="00EB0FB6" w:rsidP="00EB0FB6">
      <w:r w:rsidRPr="009D1E03">
        <w:t>The academy offers a differentiated curriculum.  When a learner fails to make progress and shows signs of difficulty in some of the following areas:</w:t>
      </w:r>
    </w:p>
    <w:p w14:paraId="2ACE3604" w14:textId="77777777" w:rsidR="00EB0FB6" w:rsidRDefault="00EB0FB6" w:rsidP="00EB0FB6">
      <w:pPr>
        <w:pStyle w:val="NoSpacing"/>
      </w:pPr>
      <w:r>
        <w:t>Code of Practice areas of need:</w:t>
      </w:r>
    </w:p>
    <w:p w14:paraId="43FAF352" w14:textId="77777777" w:rsidR="00EB0FB6" w:rsidRDefault="00EB0FB6" w:rsidP="00EB0FB6">
      <w:pPr>
        <w:pStyle w:val="NoSpacing"/>
        <w:numPr>
          <w:ilvl w:val="0"/>
          <w:numId w:val="14"/>
        </w:numPr>
      </w:pPr>
      <w:r>
        <w:t>Cognition and learning</w:t>
      </w:r>
    </w:p>
    <w:p w14:paraId="0D556FA7" w14:textId="77777777" w:rsidR="00EB0FB6" w:rsidRDefault="00EB0FB6" w:rsidP="00EB0FB6">
      <w:pPr>
        <w:pStyle w:val="NoSpacing"/>
        <w:numPr>
          <w:ilvl w:val="0"/>
          <w:numId w:val="14"/>
        </w:numPr>
      </w:pPr>
      <w:r>
        <w:t>Communication and Interaction</w:t>
      </w:r>
    </w:p>
    <w:p w14:paraId="21A90B7F" w14:textId="77777777" w:rsidR="00EB0FB6" w:rsidRDefault="00EB0FB6" w:rsidP="00EB0FB6">
      <w:pPr>
        <w:pStyle w:val="NoSpacing"/>
        <w:numPr>
          <w:ilvl w:val="0"/>
          <w:numId w:val="14"/>
        </w:numPr>
      </w:pPr>
      <w:r>
        <w:t>Social, Emotional and Mental Health</w:t>
      </w:r>
    </w:p>
    <w:p w14:paraId="6D2AD8F5" w14:textId="77777777" w:rsidR="00EB0FB6" w:rsidRDefault="00EB0FB6" w:rsidP="00EB0FB6">
      <w:pPr>
        <w:pStyle w:val="NoSpacing"/>
        <w:numPr>
          <w:ilvl w:val="0"/>
          <w:numId w:val="14"/>
        </w:numPr>
      </w:pPr>
      <w:r>
        <w:t>Sensory and Physical Disability</w:t>
      </w:r>
    </w:p>
    <w:p w14:paraId="1FD21655" w14:textId="77777777" w:rsidR="00EB0FB6" w:rsidRDefault="00EB0FB6" w:rsidP="00EB0FB6"/>
    <w:p w14:paraId="3CF24AA8" w14:textId="1E478747" w:rsidR="00EB0FB6" w:rsidRPr="009D1E03" w:rsidRDefault="00EB0FB6" w:rsidP="00150F3F">
      <w:r>
        <w:t>T</w:t>
      </w:r>
      <w:r w:rsidRPr="009D1E03">
        <w:t>he academy will place the learner at ‘SEN</w:t>
      </w:r>
      <w:r w:rsidR="00150F3F">
        <w:t>D</w:t>
      </w:r>
      <w:r w:rsidRPr="009D1E03">
        <w:t xml:space="preserve"> Support’ and support that is additional to and different from the differentiated curriculum will be provided through an Individual Learning Plan in a range of ways including: </w:t>
      </w:r>
    </w:p>
    <w:p w14:paraId="3626F635" w14:textId="6317F3CC" w:rsidR="00EB0FB6" w:rsidRPr="00150F3F" w:rsidRDefault="00150F3F" w:rsidP="00150F3F">
      <w:pPr>
        <w:pStyle w:val="ListParagraph"/>
        <w:numPr>
          <w:ilvl w:val="0"/>
          <w:numId w:val="25"/>
        </w:numPr>
        <w:spacing w:after="9" w:line="248" w:lineRule="auto"/>
        <w:rPr>
          <w:sz w:val="22"/>
        </w:rPr>
      </w:pPr>
      <w:r w:rsidRPr="00150F3F">
        <w:rPr>
          <w:sz w:val="22"/>
        </w:rPr>
        <w:t>C</w:t>
      </w:r>
      <w:r w:rsidR="00EB0FB6" w:rsidRPr="00150F3F">
        <w:rPr>
          <w:sz w:val="22"/>
        </w:rPr>
        <w:t xml:space="preserve">lassroom organisation and management; </w:t>
      </w:r>
    </w:p>
    <w:p w14:paraId="0FC02DAB" w14:textId="37DC859E" w:rsidR="00EB0FB6" w:rsidRPr="00150F3F" w:rsidRDefault="00150F3F" w:rsidP="00150F3F">
      <w:pPr>
        <w:pStyle w:val="ListParagraph"/>
        <w:numPr>
          <w:ilvl w:val="0"/>
          <w:numId w:val="25"/>
        </w:numPr>
        <w:spacing w:after="9" w:line="248" w:lineRule="auto"/>
        <w:rPr>
          <w:sz w:val="22"/>
        </w:rPr>
      </w:pPr>
      <w:r w:rsidRPr="00150F3F">
        <w:rPr>
          <w:sz w:val="22"/>
        </w:rPr>
        <w:t>I</w:t>
      </w:r>
      <w:r w:rsidR="00EB0FB6" w:rsidRPr="00150F3F">
        <w:rPr>
          <w:sz w:val="22"/>
        </w:rPr>
        <w:t xml:space="preserve">n-class support by teacher/learning assistant; </w:t>
      </w:r>
    </w:p>
    <w:p w14:paraId="79BAC40B" w14:textId="497DE50A" w:rsidR="00EB0FB6" w:rsidRPr="00150F3F" w:rsidRDefault="00150F3F" w:rsidP="00150F3F">
      <w:pPr>
        <w:pStyle w:val="ListParagraph"/>
        <w:numPr>
          <w:ilvl w:val="0"/>
          <w:numId w:val="25"/>
        </w:numPr>
        <w:spacing w:after="9" w:line="248" w:lineRule="auto"/>
        <w:rPr>
          <w:sz w:val="22"/>
        </w:rPr>
      </w:pPr>
      <w:r w:rsidRPr="00150F3F">
        <w:rPr>
          <w:sz w:val="22"/>
        </w:rPr>
        <w:t>W</w:t>
      </w:r>
      <w:r w:rsidR="00EB0FB6" w:rsidRPr="00150F3F">
        <w:rPr>
          <w:sz w:val="22"/>
        </w:rPr>
        <w:t xml:space="preserve">ithdrawal for individual/small group work; </w:t>
      </w:r>
    </w:p>
    <w:p w14:paraId="0CFFE571" w14:textId="0FA36A95" w:rsidR="00EB0FB6" w:rsidRPr="00150F3F" w:rsidRDefault="00150F3F" w:rsidP="00150F3F">
      <w:pPr>
        <w:pStyle w:val="ListParagraph"/>
        <w:numPr>
          <w:ilvl w:val="0"/>
          <w:numId w:val="25"/>
        </w:numPr>
        <w:spacing w:after="9" w:line="248" w:lineRule="auto"/>
        <w:rPr>
          <w:sz w:val="22"/>
        </w:rPr>
      </w:pPr>
      <w:r w:rsidRPr="00150F3F">
        <w:rPr>
          <w:sz w:val="22"/>
        </w:rPr>
        <w:t>C</w:t>
      </w:r>
      <w:r w:rsidR="00EB0FB6" w:rsidRPr="00150F3F">
        <w:rPr>
          <w:sz w:val="22"/>
        </w:rPr>
        <w:t xml:space="preserve">ounselling; </w:t>
      </w:r>
    </w:p>
    <w:p w14:paraId="5011D4E0" w14:textId="2EB6B71E" w:rsidR="00EB0FB6" w:rsidRPr="00150F3F" w:rsidRDefault="00150F3F" w:rsidP="00150F3F">
      <w:pPr>
        <w:pStyle w:val="ListParagraph"/>
        <w:numPr>
          <w:ilvl w:val="0"/>
          <w:numId w:val="25"/>
        </w:numPr>
        <w:spacing w:after="9" w:line="248" w:lineRule="auto"/>
        <w:rPr>
          <w:sz w:val="22"/>
        </w:rPr>
      </w:pPr>
      <w:r w:rsidRPr="00150F3F">
        <w:rPr>
          <w:sz w:val="22"/>
        </w:rPr>
        <w:t>U</w:t>
      </w:r>
      <w:r w:rsidR="00EB0FB6" w:rsidRPr="00150F3F">
        <w:rPr>
          <w:sz w:val="22"/>
        </w:rPr>
        <w:t xml:space="preserve">se of specialist equipment; </w:t>
      </w:r>
    </w:p>
    <w:p w14:paraId="57207163" w14:textId="1C3CAC2F" w:rsidR="00EB0FB6" w:rsidRPr="00150F3F" w:rsidRDefault="00150F3F" w:rsidP="00150F3F">
      <w:pPr>
        <w:pStyle w:val="ListParagraph"/>
        <w:numPr>
          <w:ilvl w:val="0"/>
          <w:numId w:val="25"/>
        </w:numPr>
        <w:spacing w:after="9" w:line="248" w:lineRule="auto"/>
        <w:rPr>
          <w:sz w:val="22"/>
        </w:rPr>
      </w:pPr>
      <w:r w:rsidRPr="00150F3F">
        <w:rPr>
          <w:sz w:val="22"/>
        </w:rPr>
        <w:t>A</w:t>
      </w:r>
      <w:r w:rsidR="00EB0FB6" w:rsidRPr="00150F3F">
        <w:rPr>
          <w:sz w:val="22"/>
        </w:rPr>
        <w:t xml:space="preserve">lternative teaching strategies.  </w:t>
      </w:r>
    </w:p>
    <w:p w14:paraId="12AABEE8" w14:textId="77777777" w:rsidR="00EB0FB6" w:rsidRPr="009D1E03" w:rsidRDefault="00EB0FB6" w:rsidP="00EB0FB6">
      <w:pPr>
        <w:spacing w:after="0" w:line="259" w:lineRule="auto"/>
        <w:ind w:left="720"/>
      </w:pPr>
      <w:r w:rsidRPr="009D1E03">
        <w:t xml:space="preserve"> </w:t>
      </w:r>
    </w:p>
    <w:p w14:paraId="3B6A78E3" w14:textId="391D64BE" w:rsidR="00EB0FB6" w:rsidRDefault="00EB0FB6" w:rsidP="00EB0FB6">
      <w:r w:rsidRPr="009D1E03">
        <w:t>The resources allocated to learners (see 7) who have special educational needs will be deployed to implement these Individual Learning Plans at SEN</w:t>
      </w:r>
      <w:r w:rsidR="00150F3F">
        <w:t>D</w:t>
      </w:r>
      <w:r w:rsidRPr="009D1E03">
        <w:t xml:space="preserve"> support as outlined </w:t>
      </w:r>
      <w:r>
        <w:t>in the revised Code of Practice (2014).</w:t>
      </w:r>
      <w:r w:rsidRPr="009D1E03">
        <w:t xml:space="preserve">Where it is felt appropriate the academy may seek the guidance of an outside agency in devising an Individual Learning Plan.  Parents will be informed and learners will be involved in decisions taken.  (See also 8, 11 and 12) </w:t>
      </w:r>
    </w:p>
    <w:p w14:paraId="37AE9E79" w14:textId="77777777" w:rsidR="00150F3F" w:rsidRDefault="00150F3F" w:rsidP="00EB0FB6"/>
    <w:p w14:paraId="41024C71" w14:textId="77777777" w:rsidR="00150F3F" w:rsidRPr="009D1E03" w:rsidRDefault="00150F3F" w:rsidP="00EB0FB6"/>
    <w:p w14:paraId="7EAC758D" w14:textId="7E2EDDAC" w:rsidR="00EB0FB6" w:rsidRPr="009D1E03" w:rsidRDefault="00127F93" w:rsidP="00EB0FB6">
      <w:pPr>
        <w:rPr>
          <w:b/>
        </w:rPr>
      </w:pPr>
      <w:r>
        <w:rPr>
          <w:b/>
        </w:rPr>
        <w:t xml:space="preserve">9.0 </w:t>
      </w:r>
      <w:r w:rsidR="00EB0FB6" w:rsidRPr="009D1E03">
        <w:rPr>
          <w:b/>
        </w:rPr>
        <w:t>Statements and Education, Health and Care Plans</w:t>
      </w:r>
    </w:p>
    <w:p w14:paraId="3926A14D" w14:textId="77777777" w:rsidR="00EB0FB6" w:rsidRPr="009D1E03" w:rsidRDefault="00EB0FB6" w:rsidP="00EB0FB6">
      <w:r w:rsidRPr="009D1E03">
        <w:t>The</w:t>
      </w:r>
      <w:r w:rsidRPr="009D1E03">
        <w:rPr>
          <w:b/>
        </w:rPr>
        <w:t xml:space="preserve"> </w:t>
      </w:r>
      <w:r w:rsidRPr="009D1E03">
        <w:t xml:space="preserve">production of a statement or EHCP is organised by the Local Authority in close liaison with the school, students and parents/carers. </w:t>
      </w:r>
    </w:p>
    <w:p w14:paraId="1A06E336" w14:textId="77777777" w:rsidR="00EB0FB6" w:rsidRPr="009D1E03" w:rsidRDefault="00EB0FB6" w:rsidP="00EB0FB6">
      <w:r w:rsidRPr="009D1E03">
        <w:t xml:space="preserve">The provision </w:t>
      </w:r>
      <w:r>
        <w:t>outlined in a learner’s statement/EHCP</w:t>
      </w:r>
      <w:r w:rsidRPr="009D1E03">
        <w:t xml:space="preserve"> will be closely monitored by the team and reviewed annually. Parents/carers </w:t>
      </w:r>
      <w:r>
        <w:t xml:space="preserve">and learner’s </w:t>
      </w:r>
      <w:r w:rsidRPr="009D1E03">
        <w:t>will be invited to contribute to the review and attend the review meeting.</w:t>
      </w:r>
    </w:p>
    <w:p w14:paraId="30D03CF4" w14:textId="51B70F35" w:rsidR="00EB0FB6" w:rsidRPr="009D1E03" w:rsidRDefault="00EB0FB6" w:rsidP="00EB0FB6">
      <w:r w:rsidRPr="009D1E03">
        <w:lastRenderedPageBreak/>
        <w:t>Education, Health and Care Plans are replacing Educational Statements over the next two years. New requests to the local authority will be under the system as set out in the 2014 Code of Practice. This will be closely monitored, tailoring provision to the student’s individual needs. School will work in partnership with parents/carers and the young person in order to provide the best educational experiences, rapid progress in learning and high aspirations</w:t>
      </w:r>
      <w:r w:rsidR="00150F3F">
        <w:t>.</w:t>
      </w:r>
    </w:p>
    <w:p w14:paraId="6D31DCAF" w14:textId="40A759BA" w:rsidR="00EB0FB6" w:rsidRPr="009D1E03" w:rsidRDefault="00127F93" w:rsidP="00EB0FB6">
      <w:r>
        <w:rPr>
          <w:b/>
        </w:rPr>
        <w:t xml:space="preserve">10.0 </w:t>
      </w:r>
      <w:r w:rsidR="00EB0FB6" w:rsidRPr="009D1E03">
        <w:rPr>
          <w:b/>
        </w:rPr>
        <w:t xml:space="preserve">Building adaptations and special facilities </w:t>
      </w:r>
    </w:p>
    <w:p w14:paraId="2CEC2627" w14:textId="77777777" w:rsidR="00EB0FB6" w:rsidRPr="009D1E03" w:rsidRDefault="00EB0FB6" w:rsidP="00EB0FB6">
      <w:r w:rsidRPr="009D1E03">
        <w:t>We have the following adaptations and special facilities:</w:t>
      </w:r>
    </w:p>
    <w:p w14:paraId="7A807451" w14:textId="76CF3ACB" w:rsidR="00EB0FB6" w:rsidRPr="009D1E03" w:rsidRDefault="00EB0FB6" w:rsidP="00EB0FB6">
      <w:pPr>
        <w:pStyle w:val="ListParagraph"/>
        <w:numPr>
          <w:ilvl w:val="0"/>
          <w:numId w:val="11"/>
        </w:numPr>
        <w:spacing w:after="9" w:line="248" w:lineRule="auto"/>
        <w:rPr>
          <w:sz w:val="22"/>
        </w:rPr>
      </w:pPr>
      <w:r w:rsidRPr="009D1E03">
        <w:rPr>
          <w:sz w:val="22"/>
        </w:rPr>
        <w:t>Wheelchair access to all teaching areas on all floors via lift</w:t>
      </w:r>
      <w:r w:rsidR="00150F3F">
        <w:rPr>
          <w:sz w:val="22"/>
        </w:rPr>
        <w:t>;</w:t>
      </w:r>
    </w:p>
    <w:p w14:paraId="2CFB3293" w14:textId="070F7616" w:rsidR="00EB0FB6" w:rsidRPr="009D1E03" w:rsidRDefault="00EB0FB6" w:rsidP="00EB0FB6">
      <w:pPr>
        <w:pStyle w:val="ListParagraph"/>
        <w:numPr>
          <w:ilvl w:val="0"/>
          <w:numId w:val="11"/>
        </w:numPr>
        <w:spacing w:after="9" w:line="248" w:lineRule="auto"/>
        <w:rPr>
          <w:sz w:val="22"/>
        </w:rPr>
      </w:pPr>
      <w:r w:rsidRPr="009D1E03">
        <w:rPr>
          <w:sz w:val="22"/>
        </w:rPr>
        <w:t>Toilets for students with disabilities including wheelchair access</w:t>
      </w:r>
      <w:r w:rsidR="00150F3F">
        <w:rPr>
          <w:sz w:val="22"/>
        </w:rPr>
        <w:t>.</w:t>
      </w:r>
    </w:p>
    <w:p w14:paraId="3BD001A7" w14:textId="77777777" w:rsidR="00EB0FB6" w:rsidRPr="009D1E03" w:rsidRDefault="00EB0FB6" w:rsidP="00EB0FB6"/>
    <w:p w14:paraId="35DC2BC0" w14:textId="6F3D8EE0" w:rsidR="00EB0FB6" w:rsidRPr="009D1E03" w:rsidRDefault="00127F93" w:rsidP="00EB0FB6">
      <w:pPr>
        <w:rPr>
          <w:b/>
        </w:rPr>
      </w:pPr>
      <w:r>
        <w:rPr>
          <w:b/>
        </w:rPr>
        <w:t xml:space="preserve">11.0 </w:t>
      </w:r>
      <w:r w:rsidR="00EB0FB6" w:rsidRPr="009D1E03">
        <w:rPr>
          <w:b/>
        </w:rPr>
        <w:t>The allocation of resources to and amongst students with SEND</w:t>
      </w:r>
    </w:p>
    <w:p w14:paraId="5A87348C" w14:textId="77777777" w:rsidR="00EB0FB6" w:rsidRPr="009D1E03" w:rsidRDefault="00EB0FB6" w:rsidP="00EB0FB6">
      <w:r w:rsidRPr="009D1E03">
        <w:t>The Governing Body of the school set the overall budget available to meet SEND taking account of:</w:t>
      </w:r>
    </w:p>
    <w:p w14:paraId="0FF7C9DC" w14:textId="7731D2AD" w:rsidR="00EB0FB6" w:rsidRPr="009D1E03" w:rsidRDefault="00EB0FB6" w:rsidP="00EB0FB6">
      <w:pPr>
        <w:pStyle w:val="ListParagraph"/>
        <w:numPr>
          <w:ilvl w:val="0"/>
          <w:numId w:val="12"/>
        </w:numPr>
        <w:spacing w:after="9" w:line="248" w:lineRule="auto"/>
        <w:rPr>
          <w:sz w:val="22"/>
        </w:rPr>
      </w:pPr>
      <w:r w:rsidRPr="009D1E03">
        <w:rPr>
          <w:sz w:val="22"/>
        </w:rPr>
        <w:t>Statutory requirements</w:t>
      </w:r>
      <w:r w:rsidR="00150F3F">
        <w:rPr>
          <w:sz w:val="22"/>
        </w:rPr>
        <w:t>;</w:t>
      </w:r>
    </w:p>
    <w:p w14:paraId="3007BF16" w14:textId="4D6C28E3" w:rsidR="00EB0FB6" w:rsidRPr="009D1E03" w:rsidRDefault="00EB0FB6" w:rsidP="00EB0FB6">
      <w:pPr>
        <w:pStyle w:val="ListParagraph"/>
        <w:numPr>
          <w:ilvl w:val="0"/>
          <w:numId w:val="12"/>
        </w:numPr>
        <w:spacing w:after="9" w:line="248" w:lineRule="auto"/>
        <w:rPr>
          <w:sz w:val="22"/>
        </w:rPr>
      </w:pPr>
      <w:r w:rsidRPr="009D1E03">
        <w:rPr>
          <w:sz w:val="22"/>
        </w:rPr>
        <w:t>Other budgetary pressures in the school</w:t>
      </w:r>
      <w:r w:rsidR="00150F3F">
        <w:rPr>
          <w:sz w:val="22"/>
        </w:rPr>
        <w:t>;</w:t>
      </w:r>
    </w:p>
    <w:p w14:paraId="343A7161" w14:textId="496977FD" w:rsidR="00EB0FB6" w:rsidRPr="009D1E03" w:rsidRDefault="00EB0FB6" w:rsidP="00EB0FB6">
      <w:pPr>
        <w:pStyle w:val="ListParagraph"/>
        <w:numPr>
          <w:ilvl w:val="0"/>
          <w:numId w:val="12"/>
        </w:numPr>
        <w:spacing w:after="9" w:line="248" w:lineRule="auto"/>
        <w:rPr>
          <w:sz w:val="22"/>
        </w:rPr>
      </w:pPr>
      <w:r w:rsidRPr="009D1E03">
        <w:rPr>
          <w:sz w:val="22"/>
        </w:rPr>
        <w:t>The resources identified (but not earmarked) for SEND within the whole school’s budget</w:t>
      </w:r>
      <w:r w:rsidR="00150F3F">
        <w:rPr>
          <w:sz w:val="22"/>
        </w:rPr>
        <w:t>;</w:t>
      </w:r>
    </w:p>
    <w:p w14:paraId="7AA2C555" w14:textId="6E2CF17C" w:rsidR="00EB0FB6" w:rsidRPr="00EB0FB6" w:rsidRDefault="00EB0FB6" w:rsidP="00EB0FB6">
      <w:pPr>
        <w:pStyle w:val="ListParagraph"/>
        <w:numPr>
          <w:ilvl w:val="0"/>
          <w:numId w:val="12"/>
        </w:numPr>
        <w:spacing w:after="9" w:line="248" w:lineRule="auto"/>
      </w:pPr>
      <w:r w:rsidRPr="009D1E03">
        <w:rPr>
          <w:sz w:val="22"/>
        </w:rPr>
        <w:t>The availability to additional grants to the school</w:t>
      </w:r>
      <w:r w:rsidR="00150F3F">
        <w:rPr>
          <w:sz w:val="22"/>
        </w:rPr>
        <w:t>.</w:t>
      </w:r>
    </w:p>
    <w:p w14:paraId="2942F236" w14:textId="77777777" w:rsidR="00950D8F" w:rsidRDefault="00950D8F" w:rsidP="00EB0FB6"/>
    <w:p w14:paraId="5179404B" w14:textId="77777777" w:rsidR="00EB0FB6" w:rsidRPr="009D1E03" w:rsidRDefault="00EB0FB6" w:rsidP="00EB0FB6">
      <w:r w:rsidRPr="009D1E03">
        <w:t>The SENCO works with the Senior Leadership Team of the school to:</w:t>
      </w:r>
    </w:p>
    <w:p w14:paraId="33A4652C" w14:textId="4D391450" w:rsidR="00EB0FB6" w:rsidRPr="009D1E03" w:rsidRDefault="00EB0FB6" w:rsidP="00EB0FB6">
      <w:pPr>
        <w:pStyle w:val="ListParagraph"/>
        <w:numPr>
          <w:ilvl w:val="0"/>
          <w:numId w:val="13"/>
        </w:numPr>
        <w:spacing w:after="9" w:line="248" w:lineRule="auto"/>
        <w:rPr>
          <w:sz w:val="22"/>
        </w:rPr>
      </w:pPr>
      <w:r w:rsidRPr="009D1E03">
        <w:rPr>
          <w:sz w:val="22"/>
        </w:rPr>
        <w:lastRenderedPageBreak/>
        <w:t>Identify the pattern of need across the school</w:t>
      </w:r>
      <w:r w:rsidR="00150F3F">
        <w:rPr>
          <w:sz w:val="22"/>
        </w:rPr>
        <w:t>;</w:t>
      </w:r>
    </w:p>
    <w:p w14:paraId="44CA205A" w14:textId="3EA10B07" w:rsidR="00EB0FB6" w:rsidRPr="009D1E03" w:rsidRDefault="00EB0FB6" w:rsidP="00EB0FB6">
      <w:pPr>
        <w:pStyle w:val="ListParagraph"/>
        <w:numPr>
          <w:ilvl w:val="0"/>
          <w:numId w:val="13"/>
        </w:numPr>
        <w:spacing w:after="9" w:line="248" w:lineRule="auto"/>
        <w:rPr>
          <w:sz w:val="22"/>
        </w:rPr>
      </w:pPr>
      <w:r w:rsidRPr="009D1E03">
        <w:rPr>
          <w:sz w:val="22"/>
        </w:rPr>
        <w:t>Establish the most cost effective means of meeting these need</w:t>
      </w:r>
      <w:r w:rsidR="00150F3F">
        <w:rPr>
          <w:sz w:val="22"/>
        </w:rPr>
        <w:t>s;</w:t>
      </w:r>
    </w:p>
    <w:p w14:paraId="1947EE98" w14:textId="443BE507" w:rsidR="00EB0FB6" w:rsidRPr="009D1E03" w:rsidRDefault="00EB0FB6" w:rsidP="00EB0FB6">
      <w:pPr>
        <w:pStyle w:val="ListParagraph"/>
        <w:numPr>
          <w:ilvl w:val="0"/>
          <w:numId w:val="13"/>
        </w:numPr>
        <w:spacing w:after="9" w:line="248" w:lineRule="auto"/>
        <w:rPr>
          <w:sz w:val="22"/>
        </w:rPr>
      </w:pPr>
      <w:r w:rsidRPr="009D1E03">
        <w:rPr>
          <w:sz w:val="22"/>
        </w:rPr>
        <w:t>Allocate support to groups of students and individual students, including those with statements of special educational needs</w:t>
      </w:r>
      <w:r w:rsidR="00150F3F">
        <w:rPr>
          <w:sz w:val="22"/>
        </w:rPr>
        <w:t>;</w:t>
      </w:r>
    </w:p>
    <w:p w14:paraId="77990526" w14:textId="48CE06AC" w:rsidR="00EB0FB6" w:rsidRPr="009D1E03" w:rsidRDefault="00EB0FB6" w:rsidP="00EB0FB6">
      <w:pPr>
        <w:pStyle w:val="ListParagraph"/>
        <w:numPr>
          <w:ilvl w:val="0"/>
          <w:numId w:val="13"/>
        </w:numPr>
        <w:spacing w:after="9" w:line="248" w:lineRule="auto"/>
        <w:rPr>
          <w:sz w:val="22"/>
        </w:rPr>
      </w:pPr>
      <w:r w:rsidRPr="009D1E03">
        <w:rPr>
          <w:sz w:val="22"/>
        </w:rPr>
        <w:t>Ensure that support is allocated on a fair and equitable basis</w:t>
      </w:r>
      <w:r w:rsidR="00150F3F">
        <w:rPr>
          <w:sz w:val="22"/>
        </w:rPr>
        <w:t>;</w:t>
      </w:r>
    </w:p>
    <w:p w14:paraId="44676B08" w14:textId="22E2D91D" w:rsidR="00EB0FB6" w:rsidRPr="009D1E03" w:rsidRDefault="00EB0FB6" w:rsidP="00EB0FB6">
      <w:pPr>
        <w:pStyle w:val="ListParagraph"/>
        <w:numPr>
          <w:ilvl w:val="0"/>
          <w:numId w:val="13"/>
        </w:numPr>
        <w:spacing w:after="9" w:line="248" w:lineRule="auto"/>
        <w:rPr>
          <w:sz w:val="22"/>
        </w:rPr>
      </w:pPr>
      <w:r w:rsidRPr="009D1E03">
        <w:rPr>
          <w:sz w:val="22"/>
        </w:rPr>
        <w:t>Monitor the progress made by students with SEND</w:t>
      </w:r>
      <w:r w:rsidR="00150F3F">
        <w:rPr>
          <w:sz w:val="22"/>
        </w:rPr>
        <w:t>;</w:t>
      </w:r>
    </w:p>
    <w:p w14:paraId="4E81DEDB" w14:textId="73B00533" w:rsidR="00EB0FB6" w:rsidRPr="009D1E03" w:rsidRDefault="00EB0FB6" w:rsidP="00EB0FB6">
      <w:pPr>
        <w:pStyle w:val="ListParagraph"/>
        <w:numPr>
          <w:ilvl w:val="0"/>
          <w:numId w:val="13"/>
        </w:numPr>
        <w:spacing w:after="9" w:line="248" w:lineRule="auto"/>
        <w:rPr>
          <w:sz w:val="22"/>
        </w:rPr>
      </w:pPr>
      <w:r w:rsidRPr="009D1E03">
        <w:rPr>
          <w:sz w:val="22"/>
        </w:rPr>
        <w:t>Evaluate the effectiveness of provision for SEND</w:t>
      </w:r>
      <w:r w:rsidR="00150F3F">
        <w:rPr>
          <w:sz w:val="22"/>
        </w:rPr>
        <w:t>;</w:t>
      </w:r>
    </w:p>
    <w:p w14:paraId="674F664D" w14:textId="77777777" w:rsidR="00EB0FB6" w:rsidRDefault="00EB0FB6" w:rsidP="00EB0FB6">
      <w:pPr>
        <w:pStyle w:val="ListParagraph"/>
        <w:numPr>
          <w:ilvl w:val="0"/>
          <w:numId w:val="13"/>
        </w:numPr>
        <w:spacing w:after="9" w:line="248" w:lineRule="auto"/>
        <w:rPr>
          <w:sz w:val="22"/>
        </w:rPr>
      </w:pPr>
      <w:r w:rsidRPr="009D1E03">
        <w:rPr>
          <w:sz w:val="22"/>
        </w:rPr>
        <w:t>Ensure that the support staff, including the learning support assistants, work within the framework of school policy and practice.</w:t>
      </w:r>
    </w:p>
    <w:p w14:paraId="42C4634C" w14:textId="77777777" w:rsidR="00150F3F" w:rsidRDefault="00150F3F" w:rsidP="00150F3F">
      <w:pPr>
        <w:spacing w:after="9" w:line="248" w:lineRule="auto"/>
      </w:pPr>
    </w:p>
    <w:p w14:paraId="3FB810DA" w14:textId="77777777" w:rsidR="00150F3F" w:rsidRDefault="00150F3F" w:rsidP="00150F3F">
      <w:pPr>
        <w:spacing w:after="9" w:line="248" w:lineRule="auto"/>
      </w:pPr>
    </w:p>
    <w:p w14:paraId="136B4E25" w14:textId="77777777" w:rsidR="00150F3F" w:rsidRPr="00150F3F" w:rsidRDefault="00150F3F" w:rsidP="00150F3F">
      <w:pPr>
        <w:spacing w:after="9" w:line="248" w:lineRule="auto"/>
      </w:pPr>
    </w:p>
    <w:p w14:paraId="6C1483A4" w14:textId="77777777" w:rsidR="00EB0FB6" w:rsidRDefault="00EB0FB6" w:rsidP="00EB0FB6">
      <w:pPr>
        <w:rPr>
          <w:b/>
        </w:rPr>
      </w:pPr>
    </w:p>
    <w:p w14:paraId="6A0B2B74" w14:textId="6C031726" w:rsidR="00EB0FB6" w:rsidRPr="009D1E03" w:rsidRDefault="00127F93" w:rsidP="00EB0FB6">
      <w:pPr>
        <w:rPr>
          <w:b/>
        </w:rPr>
      </w:pPr>
      <w:r>
        <w:rPr>
          <w:b/>
        </w:rPr>
        <w:t xml:space="preserve">12.0 </w:t>
      </w:r>
      <w:r w:rsidR="00EB0FB6" w:rsidRPr="009D1E03">
        <w:rPr>
          <w:b/>
        </w:rPr>
        <w:t>Assessment</w:t>
      </w:r>
    </w:p>
    <w:p w14:paraId="498EEB2A" w14:textId="77777777" w:rsidR="00EB0FB6" w:rsidRPr="009D1E03" w:rsidRDefault="00EB0FB6" w:rsidP="00EB0FB6">
      <w:r w:rsidRPr="009D1E03">
        <w:t>The SENCO will refer students with special educational needs to the educational psychology service and other relevant external agencies. Such referrals will always be first agreed with parents /carers.</w:t>
      </w:r>
    </w:p>
    <w:p w14:paraId="0AE084ED" w14:textId="77777777" w:rsidR="00EB0FB6" w:rsidRPr="009D1E03" w:rsidRDefault="00EB0FB6" w:rsidP="00EB0FB6">
      <w:r w:rsidRPr="009D1E03">
        <w:t>Students are entitled to forms of assessment which are appropriate and recognise their achievement.</w:t>
      </w:r>
    </w:p>
    <w:p w14:paraId="62582354" w14:textId="77777777" w:rsidR="00EB0FB6" w:rsidRPr="009D1E03" w:rsidRDefault="00EB0FB6" w:rsidP="00EB0FB6">
      <w:r w:rsidRPr="009D1E03">
        <w:t xml:space="preserve">The SENCO and the exams officer will ensure access for students with literacy </w:t>
      </w:r>
      <w:r>
        <w:t>difficulties</w:t>
      </w:r>
      <w:r w:rsidRPr="009D1E03">
        <w:t xml:space="preserve"> when written formal assessment is required for national curriculum purposes.</w:t>
      </w:r>
    </w:p>
    <w:p w14:paraId="6A50464C" w14:textId="77777777" w:rsidR="00EB0FB6" w:rsidRPr="009D1E03" w:rsidRDefault="00EB0FB6" w:rsidP="00EB0FB6">
      <w:r w:rsidRPr="009D1E03">
        <w:t>Reporting of a student’s attainment will be made in the context of the School’s Assessment Recording and Reporting Policy.</w:t>
      </w:r>
    </w:p>
    <w:p w14:paraId="074F772C" w14:textId="16A197D8" w:rsidR="00EB0FB6" w:rsidRPr="009D1E03" w:rsidRDefault="00127F93" w:rsidP="00150F3F">
      <w:r>
        <w:rPr>
          <w:b/>
        </w:rPr>
        <w:t xml:space="preserve">13.0 </w:t>
      </w:r>
      <w:r w:rsidR="00EB0FB6" w:rsidRPr="00AF4EC4">
        <w:rPr>
          <w:b/>
        </w:rPr>
        <w:t xml:space="preserve">Identification and Assessment – a graduated response </w:t>
      </w:r>
    </w:p>
    <w:p w14:paraId="0E9B7C20" w14:textId="504AE800" w:rsidR="00EB0FB6" w:rsidRPr="009D1E03" w:rsidRDefault="00127F93" w:rsidP="00EB0FB6">
      <w:r>
        <w:rPr>
          <w:b/>
        </w:rPr>
        <w:lastRenderedPageBreak/>
        <w:t>13</w:t>
      </w:r>
      <w:r w:rsidR="00EB0FB6" w:rsidRPr="009D1E03">
        <w:rPr>
          <w:b/>
        </w:rPr>
        <w:t>.1</w:t>
      </w:r>
      <w:r w:rsidR="00EB0FB6" w:rsidRPr="009D1E03">
        <w:t xml:space="preserve">  </w:t>
      </w:r>
      <w:r w:rsidR="00EB0FB6" w:rsidRPr="009D1E03">
        <w:tab/>
        <w:t>If progress is still not achieved despite ‘SEN</w:t>
      </w:r>
      <w:r w:rsidR="00150F3F">
        <w:t>D</w:t>
      </w:r>
      <w:r w:rsidR="00EB0FB6" w:rsidRPr="009D1E03">
        <w:t xml:space="preserve"> support’, the learner may be assessed bearing in mind the Local Authority guidance with a view to initiating a statutory assessment or Education, Health and Care Plan. The appropriate forms will be used for recording and referral as necessary. </w:t>
      </w:r>
    </w:p>
    <w:p w14:paraId="7DF58062" w14:textId="6E62E634" w:rsidR="00EB0FB6" w:rsidRPr="009D1E03" w:rsidRDefault="00127F93" w:rsidP="00EB0FB6">
      <w:r>
        <w:rPr>
          <w:b/>
        </w:rPr>
        <w:t>13</w:t>
      </w:r>
      <w:r w:rsidR="00EB0FB6" w:rsidRPr="009D1E03">
        <w:rPr>
          <w:b/>
        </w:rPr>
        <w:t>.2</w:t>
      </w:r>
      <w:r w:rsidR="00EB0FB6" w:rsidRPr="009D1E03">
        <w:t xml:space="preserve">  </w:t>
      </w:r>
      <w:r w:rsidR="00EB0FB6" w:rsidRPr="009D1E03">
        <w:tab/>
        <w:t xml:space="preserve">Identification of learners with special educational needs will be undertaken by all staff </w:t>
      </w:r>
      <w:r w:rsidR="00EB0FB6">
        <w:t xml:space="preserve">supported by the </w:t>
      </w:r>
      <w:proofErr w:type="spellStart"/>
      <w:r w:rsidR="00EB0FB6" w:rsidRPr="009D1E03">
        <w:t>SENCo</w:t>
      </w:r>
      <w:proofErr w:type="spellEnd"/>
      <w:r w:rsidR="00EB0FB6" w:rsidRPr="009D1E03">
        <w:t xml:space="preserve"> and the appropriate records will be maintained.  Records will be developed through a process of continuous assessment by the class teacher or as a result of standardised tests of educational achievement administered by the class teacher or the special educational needs teacher. Assessments allow the learner to show what they know, understand and can do, as well as to identify any learning difficulties.  Where necessary learners will be referred to the </w:t>
      </w:r>
      <w:proofErr w:type="spellStart"/>
      <w:r w:rsidR="00EB0FB6" w:rsidRPr="009D1E03">
        <w:t>SENCo</w:t>
      </w:r>
      <w:proofErr w:type="spellEnd"/>
      <w:r w:rsidR="00EB0FB6" w:rsidRPr="009D1E03">
        <w:t xml:space="preserve"> for diagnostic testing to construct a profile of the child’s strengths and weaknesses.</w:t>
      </w:r>
    </w:p>
    <w:p w14:paraId="4E4B289C" w14:textId="45FDF419" w:rsidR="00EB0FB6" w:rsidRPr="00127F93" w:rsidRDefault="00127F93" w:rsidP="00EB0FB6">
      <w:pPr>
        <w:rPr>
          <w:b/>
        </w:rPr>
      </w:pPr>
      <w:r>
        <w:rPr>
          <w:b/>
        </w:rPr>
        <w:t>13</w:t>
      </w:r>
      <w:r w:rsidR="00EB0FB6" w:rsidRPr="009D1E03">
        <w:rPr>
          <w:b/>
        </w:rPr>
        <w:t>.3</w:t>
      </w:r>
      <w:r>
        <w:rPr>
          <w:b/>
        </w:rPr>
        <w:t xml:space="preserve"> </w:t>
      </w:r>
      <w:r w:rsidR="00EB0FB6" w:rsidRPr="009D1E03">
        <w:t>The progress of learners with special educational needs will be reviewed through formative and summative assessments as outlined in the Code of Practice. Individual Provision Plans</w:t>
      </w:r>
      <w:r w:rsidR="00150F3F">
        <w:t xml:space="preserve"> </w:t>
      </w:r>
      <w:r w:rsidR="00EB0FB6" w:rsidRPr="009D1E03">
        <w:t>will be reviewed annually (interim reviews if needed due to concerns about a learner’s progress). Additionally, the progress of learners with a Statement of Special Educational Needs will be reviewed annually, as required by legislation.</w:t>
      </w:r>
      <w:r w:rsidR="00EB0FB6">
        <w:t xml:space="preserve"> Provision must be looked at during every review.</w:t>
      </w:r>
    </w:p>
    <w:p w14:paraId="3461D000" w14:textId="2276859D" w:rsidR="00EB0FB6" w:rsidRPr="009D1E03" w:rsidRDefault="00127F93" w:rsidP="00EB0FB6">
      <w:pPr>
        <w:spacing w:after="0" w:line="259" w:lineRule="auto"/>
      </w:pPr>
      <w:r>
        <w:rPr>
          <w:b/>
        </w:rPr>
        <w:t>13</w:t>
      </w:r>
      <w:r w:rsidR="00EB0FB6" w:rsidRPr="009D1E03">
        <w:rPr>
          <w:b/>
        </w:rPr>
        <w:t>.4</w:t>
      </w:r>
      <w:r w:rsidR="00EB0FB6" w:rsidRPr="009D1E03">
        <w:t xml:space="preserve">  </w:t>
      </w:r>
      <w:r w:rsidR="00EB0FB6" w:rsidRPr="009D1E03">
        <w:tab/>
        <w:t xml:space="preserve">Detailed records will be kept of the learners receiving extra teaching support. These will include: records of work and the results of standardised and diagnostic tests.  A summary of these will be passed on to any receiving school. </w:t>
      </w:r>
    </w:p>
    <w:p w14:paraId="277555FC" w14:textId="77777777" w:rsidR="00EB0FB6" w:rsidRPr="009D1E03" w:rsidRDefault="00EB0FB6" w:rsidP="00EB0FB6">
      <w:pPr>
        <w:spacing w:after="0" w:line="259" w:lineRule="auto"/>
        <w:ind w:left="720"/>
      </w:pPr>
      <w:r w:rsidRPr="009D1E03">
        <w:t xml:space="preserve">   </w:t>
      </w:r>
    </w:p>
    <w:p w14:paraId="5B70710C" w14:textId="2643E2CD" w:rsidR="00EB0FB6" w:rsidRPr="00AF4EC4" w:rsidRDefault="00127F93" w:rsidP="00EB0FB6">
      <w:pPr>
        <w:rPr>
          <w:b/>
        </w:rPr>
      </w:pPr>
      <w:r>
        <w:rPr>
          <w:b/>
        </w:rPr>
        <w:t>14</w:t>
      </w:r>
      <w:r w:rsidR="00EB0FB6" w:rsidRPr="00AF4EC4">
        <w:rPr>
          <w:b/>
        </w:rPr>
        <w:t xml:space="preserve">.0  </w:t>
      </w:r>
      <w:r w:rsidR="00EB0FB6" w:rsidRPr="00AF4EC4">
        <w:rPr>
          <w:b/>
        </w:rPr>
        <w:tab/>
        <w:t xml:space="preserve">Resources </w:t>
      </w:r>
    </w:p>
    <w:p w14:paraId="03ADC4A9" w14:textId="7D88E161" w:rsidR="00EB0FB6" w:rsidRPr="009D1E03" w:rsidRDefault="00127F93" w:rsidP="00EB0FB6">
      <w:pPr>
        <w:spacing w:after="0" w:line="259" w:lineRule="auto"/>
      </w:pPr>
      <w:r>
        <w:rPr>
          <w:b/>
        </w:rPr>
        <w:lastRenderedPageBreak/>
        <w:t>14</w:t>
      </w:r>
      <w:r w:rsidR="00EB0FB6" w:rsidRPr="009D1E03">
        <w:rPr>
          <w:b/>
        </w:rPr>
        <w:t xml:space="preserve">.1 </w:t>
      </w:r>
      <w:r w:rsidR="00EB0FB6" w:rsidRPr="009D1E03">
        <w:t xml:space="preserve">  The school is allocated extra funds for learners with SEN</w:t>
      </w:r>
      <w:r w:rsidR="0004667B">
        <w:t>D</w:t>
      </w:r>
      <w:r w:rsidR="00EB0FB6" w:rsidRPr="009D1E03">
        <w:t xml:space="preserve"> including those with statements.  These funds are devoted to the </w:t>
      </w:r>
      <w:r w:rsidR="00EB0FB6">
        <w:t>provision of additional support for learners with SEND.</w:t>
      </w:r>
    </w:p>
    <w:p w14:paraId="3C5E3F11" w14:textId="77777777" w:rsidR="00EB0FB6" w:rsidRPr="009D1E03" w:rsidRDefault="00EB0FB6" w:rsidP="00EB0FB6">
      <w:pPr>
        <w:spacing w:after="0" w:line="259" w:lineRule="auto"/>
        <w:ind w:left="720"/>
      </w:pPr>
      <w:r w:rsidRPr="009D1E03">
        <w:t xml:space="preserve"> </w:t>
      </w:r>
    </w:p>
    <w:p w14:paraId="06A64772" w14:textId="2E253BF2" w:rsidR="00EB0FB6" w:rsidRPr="009D1E03" w:rsidRDefault="00127F93" w:rsidP="00EB0FB6">
      <w:pPr>
        <w:tabs>
          <w:tab w:val="center" w:pos="862"/>
          <w:tab w:val="center" w:pos="4734"/>
        </w:tabs>
      </w:pPr>
      <w:r>
        <w:rPr>
          <w:b/>
        </w:rPr>
        <w:t>14</w:t>
      </w:r>
      <w:r w:rsidR="00EB0FB6" w:rsidRPr="009D1E03">
        <w:rPr>
          <w:b/>
        </w:rPr>
        <w:t xml:space="preserve">.2 </w:t>
      </w:r>
      <w:r w:rsidR="00EB0FB6" w:rsidRPr="009D1E03">
        <w:t xml:space="preserve">  </w:t>
      </w:r>
      <w:r w:rsidR="00EB0FB6" w:rsidRPr="009D1E03">
        <w:tab/>
        <w:t xml:space="preserve">Resources are allocated to learners according to need, identified through: </w:t>
      </w:r>
    </w:p>
    <w:p w14:paraId="340F92D8" w14:textId="18CF7AD1" w:rsidR="00EB0FB6" w:rsidRPr="009D1E03" w:rsidRDefault="00BA1BB5" w:rsidP="00EB0FB6">
      <w:pPr>
        <w:numPr>
          <w:ilvl w:val="0"/>
          <w:numId w:val="3"/>
        </w:numPr>
        <w:spacing w:after="9" w:line="248" w:lineRule="auto"/>
        <w:ind w:hanging="360"/>
      </w:pPr>
      <w:r>
        <w:t>P</w:t>
      </w:r>
      <w:r w:rsidR="00EB0FB6" w:rsidRPr="009D1E03">
        <w:t xml:space="preserve">rovision outlined in a Statement of Special Educational Needs; </w:t>
      </w:r>
    </w:p>
    <w:p w14:paraId="5481254F" w14:textId="348B3128" w:rsidR="00EB0FB6" w:rsidRPr="009D1E03" w:rsidRDefault="00BA1BB5" w:rsidP="00EB0FB6">
      <w:pPr>
        <w:numPr>
          <w:ilvl w:val="0"/>
          <w:numId w:val="3"/>
        </w:numPr>
        <w:spacing w:after="9" w:line="248" w:lineRule="auto"/>
        <w:ind w:hanging="360"/>
      </w:pPr>
      <w:r>
        <w:t>S</w:t>
      </w:r>
      <w:r w:rsidR="00EB0FB6" w:rsidRPr="009D1E03">
        <w:t xml:space="preserve">tandardised </w:t>
      </w:r>
      <w:r w:rsidR="00150F3F">
        <w:t>t</w:t>
      </w:r>
      <w:r w:rsidR="00EB0FB6" w:rsidRPr="009D1E03">
        <w:t xml:space="preserve">esting; </w:t>
      </w:r>
    </w:p>
    <w:p w14:paraId="7981346B" w14:textId="4C976BEE" w:rsidR="00EB0FB6" w:rsidRDefault="00BA1BB5" w:rsidP="00EB0FB6">
      <w:pPr>
        <w:numPr>
          <w:ilvl w:val="0"/>
          <w:numId w:val="3"/>
        </w:numPr>
        <w:spacing w:after="9" w:line="248" w:lineRule="auto"/>
        <w:ind w:hanging="360"/>
      </w:pPr>
      <w:r>
        <w:t>M</w:t>
      </w:r>
      <w:r w:rsidR="00EB0FB6" w:rsidRPr="009D1E03">
        <w:t xml:space="preserve">onitoring of the learner’s progress; </w:t>
      </w:r>
    </w:p>
    <w:p w14:paraId="073B3716" w14:textId="77777777" w:rsidR="0004667B" w:rsidRPr="009D1E03" w:rsidRDefault="0004667B" w:rsidP="0004667B">
      <w:pPr>
        <w:spacing w:after="9" w:line="248" w:lineRule="auto"/>
        <w:ind w:left="1440"/>
      </w:pPr>
    </w:p>
    <w:p w14:paraId="6CC4DC36" w14:textId="48776466" w:rsidR="00EB0FB6" w:rsidRPr="009D1E03" w:rsidRDefault="00BA1BB5" w:rsidP="00EB0FB6">
      <w:pPr>
        <w:numPr>
          <w:ilvl w:val="0"/>
          <w:numId w:val="3"/>
        </w:numPr>
        <w:spacing w:after="9" w:line="248" w:lineRule="auto"/>
        <w:ind w:hanging="360"/>
      </w:pPr>
      <w:r>
        <w:t>Teacher recommendations.</w:t>
      </w:r>
    </w:p>
    <w:p w14:paraId="574100D2" w14:textId="77777777" w:rsidR="00EB0FB6" w:rsidRPr="009D1E03" w:rsidRDefault="00EB0FB6" w:rsidP="00EB0FB6">
      <w:pPr>
        <w:spacing w:after="0" w:line="259" w:lineRule="auto"/>
      </w:pPr>
      <w:r w:rsidRPr="009D1E03">
        <w:t xml:space="preserve"> </w:t>
      </w:r>
    </w:p>
    <w:p w14:paraId="73C96635" w14:textId="03B1F2EF" w:rsidR="00EB0FB6" w:rsidRPr="009D1E03" w:rsidRDefault="00127F93" w:rsidP="00EB0FB6">
      <w:r>
        <w:rPr>
          <w:b/>
        </w:rPr>
        <w:t>14</w:t>
      </w:r>
      <w:r w:rsidR="00EB0FB6" w:rsidRPr="009D1E03">
        <w:rPr>
          <w:b/>
        </w:rPr>
        <w:t>.3</w:t>
      </w:r>
      <w:r w:rsidR="00EB0FB6" w:rsidRPr="009D1E03">
        <w:t xml:space="preserve">  </w:t>
      </w:r>
      <w:r w:rsidR="00EB0FB6" w:rsidRPr="009D1E03">
        <w:tab/>
        <w:t xml:space="preserve">The Local Authority does not make separate funding available to the school to support the learners who are the subject of statements under the terms of the 1996 Education Act.    </w:t>
      </w:r>
    </w:p>
    <w:p w14:paraId="1062EB01" w14:textId="501E75D2" w:rsidR="00EB0FB6" w:rsidRPr="009D1E03" w:rsidRDefault="00127F93" w:rsidP="00EB0FB6">
      <w:pPr>
        <w:spacing w:after="0" w:line="259" w:lineRule="auto"/>
      </w:pPr>
      <w:r w:rsidRPr="00BA1BB5">
        <w:rPr>
          <w:b/>
        </w:rPr>
        <w:t>15</w:t>
      </w:r>
      <w:r w:rsidR="00EB0FB6" w:rsidRPr="00BA1BB5">
        <w:rPr>
          <w:b/>
        </w:rPr>
        <w:t>.0</w:t>
      </w:r>
      <w:r w:rsidR="00EB0FB6" w:rsidRPr="00AF4EC4">
        <w:rPr>
          <w:b/>
        </w:rPr>
        <w:t xml:space="preserve">  </w:t>
      </w:r>
      <w:r w:rsidR="00EB0FB6" w:rsidRPr="00AF4EC4">
        <w:rPr>
          <w:b/>
        </w:rPr>
        <w:tab/>
        <w:t xml:space="preserve">Liaison </w:t>
      </w:r>
      <w:r w:rsidR="00EB0FB6" w:rsidRPr="009D1E03">
        <w:rPr>
          <w:b/>
        </w:rPr>
        <w:t xml:space="preserve"> </w:t>
      </w:r>
    </w:p>
    <w:p w14:paraId="2793B517" w14:textId="77777777" w:rsidR="00127F93" w:rsidRDefault="00EB0FB6" w:rsidP="00EB0FB6">
      <w:r w:rsidRPr="009D1E03">
        <w:t>Parents</w:t>
      </w:r>
      <w:r>
        <w:t>’ permission is required before</w:t>
      </w:r>
      <w:r w:rsidRPr="009D1E03">
        <w:t xml:space="preserve"> an external agency becomes involved wit</w:t>
      </w:r>
      <w:r w:rsidR="00127F93">
        <w:t xml:space="preserve">h their child.  (See also 11). </w:t>
      </w:r>
    </w:p>
    <w:p w14:paraId="6149ED4F" w14:textId="15EB17CC" w:rsidR="00EB0FB6" w:rsidRPr="009D1E03" w:rsidRDefault="00127F93" w:rsidP="00EB0FB6">
      <w:r w:rsidRPr="00BA1BB5">
        <w:rPr>
          <w:b/>
        </w:rPr>
        <w:t>15</w:t>
      </w:r>
      <w:r w:rsidR="00EB0FB6" w:rsidRPr="00BA1BB5">
        <w:rPr>
          <w:b/>
        </w:rPr>
        <w:t>.1</w:t>
      </w:r>
      <w:r w:rsidR="00EB0FB6" w:rsidRPr="009D1E03">
        <w:t xml:space="preserve">  </w:t>
      </w:r>
      <w:r w:rsidR="00EB0FB6" w:rsidRPr="009D1E03">
        <w:tab/>
        <w:t xml:space="preserve">Regular liaison is maintained with the following external agencies for learners at </w:t>
      </w:r>
      <w:r w:rsidR="00BA1BB5">
        <w:t>‘</w:t>
      </w:r>
      <w:r w:rsidR="00EB0FB6" w:rsidRPr="009D1E03">
        <w:t>SEN</w:t>
      </w:r>
      <w:r w:rsidR="00BA1BB5">
        <w:t>D Support’</w:t>
      </w:r>
      <w:r w:rsidR="00EB0FB6" w:rsidRPr="009D1E03">
        <w:t xml:space="preserve"> and learners with Statements of Special Educational Needs/EHCP:</w:t>
      </w:r>
      <w:r>
        <w:t xml:space="preserve">  </w:t>
      </w:r>
    </w:p>
    <w:p w14:paraId="6C21E4E2" w14:textId="76FCB8EF" w:rsidR="00EB0FB6" w:rsidRPr="009D1E03" w:rsidRDefault="00EB0FB6" w:rsidP="00EB0FB6">
      <w:pPr>
        <w:numPr>
          <w:ilvl w:val="0"/>
          <w:numId w:val="4"/>
        </w:numPr>
        <w:spacing w:after="9" w:line="248" w:lineRule="auto"/>
        <w:ind w:hanging="360"/>
      </w:pPr>
      <w:r w:rsidRPr="009D1E03">
        <w:t>SEN</w:t>
      </w:r>
      <w:r w:rsidR="00BA1BB5">
        <w:t>D</w:t>
      </w:r>
      <w:r w:rsidRPr="009D1E03">
        <w:t xml:space="preserve"> Support Services; </w:t>
      </w:r>
    </w:p>
    <w:p w14:paraId="6B56B599" w14:textId="77777777" w:rsidR="00EB0FB6" w:rsidRPr="009D1E03" w:rsidRDefault="00EB0FB6" w:rsidP="00EB0FB6">
      <w:pPr>
        <w:numPr>
          <w:ilvl w:val="0"/>
          <w:numId w:val="4"/>
        </w:numPr>
        <w:spacing w:after="9" w:line="248" w:lineRule="auto"/>
        <w:ind w:hanging="360"/>
      </w:pPr>
      <w:r w:rsidRPr="009D1E03">
        <w:t xml:space="preserve">Educational Psychology Service; </w:t>
      </w:r>
    </w:p>
    <w:p w14:paraId="7881A664" w14:textId="77777777" w:rsidR="00EB0FB6" w:rsidRPr="009D1E03" w:rsidRDefault="00EB0FB6" w:rsidP="00EB0FB6">
      <w:pPr>
        <w:numPr>
          <w:ilvl w:val="0"/>
          <w:numId w:val="4"/>
        </w:numPr>
        <w:spacing w:after="9" w:line="248" w:lineRule="auto"/>
        <w:ind w:hanging="360"/>
      </w:pPr>
      <w:r w:rsidRPr="009D1E03">
        <w:t xml:space="preserve">Social Care; </w:t>
      </w:r>
    </w:p>
    <w:p w14:paraId="20D93541" w14:textId="77777777" w:rsidR="00EB0FB6" w:rsidRPr="009D1E03" w:rsidRDefault="00EB0FB6" w:rsidP="00EB0FB6">
      <w:pPr>
        <w:numPr>
          <w:ilvl w:val="0"/>
          <w:numId w:val="4"/>
        </w:numPr>
        <w:spacing w:after="9" w:line="248" w:lineRule="auto"/>
        <w:ind w:hanging="360"/>
      </w:pPr>
      <w:r w:rsidRPr="009D1E03">
        <w:t xml:space="preserve">The Hearing Support Service; </w:t>
      </w:r>
    </w:p>
    <w:p w14:paraId="47DCB9E2" w14:textId="77777777" w:rsidR="00EB0FB6" w:rsidRPr="009D1E03" w:rsidRDefault="00EB0FB6" w:rsidP="00EB0FB6">
      <w:pPr>
        <w:numPr>
          <w:ilvl w:val="0"/>
          <w:numId w:val="4"/>
        </w:numPr>
        <w:spacing w:after="9" w:line="248" w:lineRule="auto"/>
        <w:ind w:hanging="360"/>
      </w:pPr>
      <w:r w:rsidRPr="009D1E03">
        <w:t xml:space="preserve">The Vision Support Service; </w:t>
      </w:r>
    </w:p>
    <w:p w14:paraId="79D3E093" w14:textId="77777777" w:rsidR="00EB0FB6" w:rsidRPr="009D1E03" w:rsidRDefault="00EB0FB6" w:rsidP="00EB0FB6">
      <w:pPr>
        <w:numPr>
          <w:ilvl w:val="0"/>
          <w:numId w:val="4"/>
        </w:numPr>
        <w:spacing w:after="9" w:line="248" w:lineRule="auto"/>
        <w:ind w:hanging="360"/>
      </w:pPr>
      <w:r w:rsidRPr="009D1E03">
        <w:t xml:space="preserve">Autism Outreach; </w:t>
      </w:r>
    </w:p>
    <w:p w14:paraId="505B6090" w14:textId="77777777" w:rsidR="00EB0FB6" w:rsidRPr="009D1E03" w:rsidRDefault="00EB0FB6" w:rsidP="00EB0FB6">
      <w:pPr>
        <w:numPr>
          <w:ilvl w:val="0"/>
          <w:numId w:val="4"/>
        </w:numPr>
        <w:spacing w:after="9" w:line="248" w:lineRule="auto"/>
        <w:ind w:hanging="360"/>
      </w:pPr>
      <w:r w:rsidRPr="009D1E03">
        <w:lastRenderedPageBreak/>
        <w:t xml:space="preserve">Physical Disability Support Service; </w:t>
      </w:r>
    </w:p>
    <w:p w14:paraId="5C944336" w14:textId="77777777" w:rsidR="00EB0FB6" w:rsidRPr="009D1E03" w:rsidRDefault="00EB0FB6" w:rsidP="00EB0FB6">
      <w:pPr>
        <w:numPr>
          <w:ilvl w:val="0"/>
          <w:numId w:val="4"/>
        </w:numPr>
        <w:spacing w:after="9" w:line="248" w:lineRule="auto"/>
        <w:ind w:hanging="360"/>
      </w:pPr>
      <w:r w:rsidRPr="009D1E03">
        <w:t xml:space="preserve">Health Service; </w:t>
      </w:r>
    </w:p>
    <w:p w14:paraId="3EE352B9" w14:textId="77777777" w:rsidR="00EB0FB6" w:rsidRPr="009D1E03" w:rsidRDefault="00EB0FB6" w:rsidP="00EB0FB6">
      <w:pPr>
        <w:numPr>
          <w:ilvl w:val="0"/>
          <w:numId w:val="4"/>
        </w:numPr>
        <w:spacing w:after="9" w:line="248" w:lineRule="auto"/>
        <w:ind w:hanging="360"/>
      </w:pPr>
      <w:r w:rsidRPr="009D1E03">
        <w:t xml:space="preserve">Education Welfare Service; </w:t>
      </w:r>
    </w:p>
    <w:p w14:paraId="31E95076" w14:textId="77777777" w:rsidR="00EB0FB6" w:rsidRPr="009D1E03" w:rsidRDefault="00EB0FB6" w:rsidP="00EB0FB6">
      <w:pPr>
        <w:numPr>
          <w:ilvl w:val="0"/>
          <w:numId w:val="4"/>
        </w:numPr>
        <w:spacing w:after="9" w:line="248" w:lineRule="auto"/>
        <w:ind w:hanging="360"/>
      </w:pPr>
      <w:r w:rsidRPr="009D1E03">
        <w:t xml:space="preserve">CSWP; </w:t>
      </w:r>
    </w:p>
    <w:p w14:paraId="5EC07CC2" w14:textId="77777777" w:rsidR="00EB0FB6" w:rsidRPr="009D1E03" w:rsidRDefault="00EB0FB6" w:rsidP="00EB0FB6">
      <w:pPr>
        <w:numPr>
          <w:ilvl w:val="0"/>
          <w:numId w:val="4"/>
        </w:numPr>
        <w:spacing w:after="9" w:line="248" w:lineRule="auto"/>
        <w:ind w:hanging="360"/>
      </w:pPr>
      <w:r w:rsidRPr="009D1E03">
        <w:t xml:space="preserve">LAC Team; </w:t>
      </w:r>
    </w:p>
    <w:p w14:paraId="197EF9AB" w14:textId="77777777" w:rsidR="00EB0FB6" w:rsidRPr="009D1E03" w:rsidRDefault="00EB0FB6" w:rsidP="00EB0FB6">
      <w:pPr>
        <w:numPr>
          <w:ilvl w:val="0"/>
          <w:numId w:val="4"/>
        </w:numPr>
        <w:spacing w:after="9" w:line="248" w:lineRule="auto"/>
        <w:ind w:hanging="360"/>
      </w:pPr>
      <w:r w:rsidRPr="009D1E03">
        <w:t xml:space="preserve">Parent Support Service; </w:t>
      </w:r>
    </w:p>
    <w:p w14:paraId="373CCAC5" w14:textId="1A18404D" w:rsidR="00EB0FB6" w:rsidRPr="009D1E03" w:rsidRDefault="00EB0FB6" w:rsidP="00EB0FB6">
      <w:pPr>
        <w:numPr>
          <w:ilvl w:val="0"/>
          <w:numId w:val="4"/>
        </w:numPr>
        <w:spacing w:after="9" w:line="248" w:lineRule="auto"/>
        <w:ind w:hanging="360"/>
      </w:pPr>
      <w:r w:rsidRPr="009D1E03">
        <w:t>Child Adolescent</w:t>
      </w:r>
      <w:r w:rsidR="00BA1BB5">
        <w:t xml:space="preserve"> Mental Health Service (CAMHS);</w:t>
      </w:r>
    </w:p>
    <w:p w14:paraId="323BC381" w14:textId="584FA222" w:rsidR="00EB0FB6" w:rsidRPr="009D1E03" w:rsidRDefault="00EB0FB6" w:rsidP="00EB0FB6">
      <w:pPr>
        <w:numPr>
          <w:ilvl w:val="0"/>
          <w:numId w:val="4"/>
        </w:numPr>
        <w:spacing w:after="9" w:line="248" w:lineRule="auto"/>
        <w:ind w:hanging="360"/>
      </w:pPr>
      <w:r w:rsidRPr="009D1E03">
        <w:t>EIS</w:t>
      </w:r>
      <w:r w:rsidR="00BA1BB5">
        <w:t>.</w:t>
      </w:r>
    </w:p>
    <w:p w14:paraId="39C800D5" w14:textId="77777777" w:rsidR="00EB0FB6" w:rsidRPr="009D1E03" w:rsidRDefault="00EB0FB6" w:rsidP="00EB0FB6">
      <w:pPr>
        <w:spacing w:after="0" w:line="259" w:lineRule="auto"/>
      </w:pPr>
      <w:r w:rsidRPr="009D1E03">
        <w:t xml:space="preserve"> </w:t>
      </w:r>
    </w:p>
    <w:p w14:paraId="48D4C478" w14:textId="6A1F1BC8" w:rsidR="00EB0FB6" w:rsidRPr="009D1E03" w:rsidRDefault="00127F93" w:rsidP="00EB0FB6">
      <w:r>
        <w:rPr>
          <w:b/>
        </w:rPr>
        <w:t>15</w:t>
      </w:r>
      <w:r w:rsidR="00EB0FB6" w:rsidRPr="009D1E03">
        <w:rPr>
          <w:b/>
        </w:rPr>
        <w:t>.2</w:t>
      </w:r>
      <w:r w:rsidR="00EB0FB6" w:rsidRPr="009D1E03">
        <w:t xml:space="preserve">.  </w:t>
      </w:r>
      <w:r w:rsidR="00EB0FB6" w:rsidRPr="009D1E03">
        <w:tab/>
        <w:t xml:space="preserve">The academy’s inclusion team liaise regularly with class teachers to ensure that they are aware of the needs of learners and advise on strategies to support them.  </w:t>
      </w:r>
    </w:p>
    <w:p w14:paraId="25820850" w14:textId="44210C34" w:rsidR="00EB0FB6" w:rsidRPr="00AF4EC4" w:rsidRDefault="00EB0FB6" w:rsidP="00EB0FB6">
      <w:pPr>
        <w:rPr>
          <w:b/>
        </w:rPr>
      </w:pPr>
      <w:r w:rsidRPr="00AF4EC4">
        <w:rPr>
          <w:b/>
        </w:rPr>
        <w:t>1</w:t>
      </w:r>
      <w:r w:rsidR="00127F93">
        <w:rPr>
          <w:b/>
        </w:rPr>
        <w:t>6</w:t>
      </w:r>
      <w:r w:rsidRPr="00AF4EC4">
        <w:rPr>
          <w:b/>
        </w:rPr>
        <w:t xml:space="preserve">.0  </w:t>
      </w:r>
      <w:r w:rsidRPr="00AF4EC4">
        <w:rPr>
          <w:b/>
        </w:rPr>
        <w:tab/>
        <w:t xml:space="preserve">Arrangements for the Treatment of Complaints </w:t>
      </w:r>
    </w:p>
    <w:p w14:paraId="50448111" w14:textId="2F6797FA" w:rsidR="00950D8F" w:rsidRDefault="00EB0FB6" w:rsidP="00950D8F">
      <w:pPr>
        <w:spacing w:after="0" w:line="259" w:lineRule="auto"/>
      </w:pPr>
      <w:r w:rsidRPr="009D1E03">
        <w:rPr>
          <w:b/>
        </w:rPr>
        <w:t xml:space="preserve"> </w:t>
      </w:r>
      <w:r w:rsidRPr="009D1E03">
        <w:t xml:space="preserve">In the first instance complaints should be addressed to </w:t>
      </w:r>
      <w:r w:rsidR="00950D8F">
        <w:t>the Assistant Principal</w:t>
      </w:r>
      <w:r w:rsidRPr="009D1E03">
        <w:rPr>
          <w:b/>
        </w:rPr>
        <w:t xml:space="preserve">. </w:t>
      </w:r>
      <w:r w:rsidRPr="009D1E03">
        <w:t xml:space="preserve">Having received the complaint, </w:t>
      </w:r>
      <w:r w:rsidR="00950D8F">
        <w:t>the Assistant Principal</w:t>
      </w:r>
      <w:r w:rsidRPr="009D1E03">
        <w:t xml:space="preserve"> will investigate. The </w:t>
      </w:r>
      <w:proofErr w:type="spellStart"/>
      <w:r w:rsidRPr="009D1E03">
        <w:t>SENCo</w:t>
      </w:r>
      <w:proofErr w:type="spellEnd"/>
      <w:r w:rsidRPr="009D1E03">
        <w:t xml:space="preserve"> will respond to the complaint as quickly as possible, but in any case within 10 working days.  </w:t>
      </w:r>
    </w:p>
    <w:p w14:paraId="343E1FAC" w14:textId="77777777" w:rsidR="00BA1BB5" w:rsidRDefault="00BA1BB5" w:rsidP="00950D8F">
      <w:pPr>
        <w:spacing w:after="0" w:line="259" w:lineRule="auto"/>
      </w:pPr>
    </w:p>
    <w:p w14:paraId="0895B3AC" w14:textId="0E710D01" w:rsidR="00EB0FB6" w:rsidRPr="009D1E03" w:rsidRDefault="00EB0FB6" w:rsidP="00EB0FB6">
      <w:r w:rsidRPr="009D1E03">
        <w:t xml:space="preserve">Please see the </w:t>
      </w:r>
      <w:r w:rsidR="00950D8F">
        <w:t xml:space="preserve">academy’s </w:t>
      </w:r>
      <w:r w:rsidRPr="009D1E03">
        <w:t xml:space="preserve">separate complaints policy for escalation thereafter. </w:t>
      </w:r>
    </w:p>
    <w:p w14:paraId="721A6FB9" w14:textId="5AD74BB5" w:rsidR="00EB0FB6" w:rsidRPr="00AF4EC4" w:rsidRDefault="00EB0FB6" w:rsidP="00EB0FB6">
      <w:pPr>
        <w:spacing w:after="0" w:line="259" w:lineRule="auto"/>
        <w:rPr>
          <w:b/>
        </w:rPr>
      </w:pPr>
      <w:r w:rsidRPr="00AF4EC4">
        <w:rPr>
          <w:b/>
        </w:rPr>
        <w:t xml:space="preserve"> </w:t>
      </w:r>
      <w:r w:rsidR="00127F93">
        <w:rPr>
          <w:b/>
        </w:rPr>
        <w:t>17</w:t>
      </w:r>
      <w:r w:rsidRPr="00AF4EC4">
        <w:rPr>
          <w:b/>
        </w:rPr>
        <w:t xml:space="preserve">.0   </w:t>
      </w:r>
      <w:r w:rsidRPr="00AF4EC4">
        <w:rPr>
          <w:b/>
        </w:rPr>
        <w:tab/>
        <w:t xml:space="preserve">Staff Development </w:t>
      </w:r>
    </w:p>
    <w:p w14:paraId="7B3D0CC8" w14:textId="77777777" w:rsidR="00EB0FB6" w:rsidRPr="009D1E03" w:rsidRDefault="00EB0FB6" w:rsidP="00EB0FB6">
      <w:pPr>
        <w:spacing w:after="0" w:line="259" w:lineRule="auto"/>
      </w:pPr>
      <w:r w:rsidRPr="009D1E03">
        <w:rPr>
          <w:b/>
        </w:rPr>
        <w:t xml:space="preserve">  </w:t>
      </w:r>
    </w:p>
    <w:p w14:paraId="7020492B" w14:textId="58670865" w:rsidR="00EB0FB6" w:rsidRPr="009D1E03" w:rsidRDefault="00EB0FB6" w:rsidP="00EB0FB6">
      <w:r w:rsidRPr="009D1E03">
        <w:t xml:space="preserve">In-service training needs related to special educational needs will be identified by the </w:t>
      </w:r>
      <w:r w:rsidR="00950D8F">
        <w:t xml:space="preserve">Principal </w:t>
      </w:r>
      <w:r w:rsidRPr="009D1E03">
        <w:t xml:space="preserve">in consultation with the staff and will be incorporated into the staff development plan. </w:t>
      </w:r>
    </w:p>
    <w:p w14:paraId="21A3E1D8" w14:textId="22A329E9" w:rsidR="00EB0FB6" w:rsidRPr="00AF4EC4" w:rsidRDefault="00EB0FB6" w:rsidP="00EB0FB6">
      <w:pPr>
        <w:spacing w:after="0" w:line="259" w:lineRule="auto"/>
        <w:rPr>
          <w:b/>
        </w:rPr>
      </w:pPr>
      <w:r w:rsidRPr="009D1E03">
        <w:t xml:space="preserve"> </w:t>
      </w:r>
      <w:r w:rsidRPr="00AF4EC4">
        <w:rPr>
          <w:b/>
        </w:rPr>
        <w:t>1</w:t>
      </w:r>
      <w:r w:rsidR="00127F93">
        <w:rPr>
          <w:b/>
        </w:rPr>
        <w:t>8</w:t>
      </w:r>
      <w:r w:rsidRPr="00AF4EC4">
        <w:rPr>
          <w:b/>
        </w:rPr>
        <w:t xml:space="preserve">.0   </w:t>
      </w:r>
      <w:r w:rsidRPr="00AF4EC4">
        <w:rPr>
          <w:b/>
        </w:rPr>
        <w:tab/>
        <w:t xml:space="preserve">Working with Parents </w:t>
      </w:r>
    </w:p>
    <w:p w14:paraId="271BF29D" w14:textId="77777777" w:rsidR="00EB0FB6" w:rsidRPr="009D1E03" w:rsidRDefault="00EB0FB6" w:rsidP="00EB0FB6">
      <w:pPr>
        <w:spacing w:after="0" w:line="259" w:lineRule="auto"/>
      </w:pPr>
      <w:r w:rsidRPr="009D1E03">
        <w:rPr>
          <w:b/>
        </w:rPr>
        <w:lastRenderedPageBreak/>
        <w:t xml:space="preserve"> </w:t>
      </w:r>
    </w:p>
    <w:p w14:paraId="3DED96D6" w14:textId="4C460185" w:rsidR="00EB0FB6" w:rsidRPr="009D1E03" w:rsidRDefault="00127F93" w:rsidP="00950D8F">
      <w:pPr>
        <w:ind w:left="720" w:hanging="720"/>
      </w:pPr>
      <w:r>
        <w:rPr>
          <w:b/>
        </w:rPr>
        <w:t>18</w:t>
      </w:r>
      <w:r w:rsidR="00EB0FB6" w:rsidRPr="009D1E03">
        <w:rPr>
          <w:b/>
        </w:rPr>
        <w:t>.1</w:t>
      </w:r>
      <w:r w:rsidR="00EB0FB6" w:rsidRPr="009D1E03">
        <w:t xml:space="preserve"> </w:t>
      </w:r>
      <w:r w:rsidR="00EB0FB6" w:rsidRPr="009D1E03">
        <w:tab/>
        <w:t xml:space="preserve">The school will actively seek the involvement of parents in the education of their children. It is recognised that it is particularly important with learners who have special educational needs where the support and encouragement of parents is often the crucial factor in achieving success.  </w:t>
      </w:r>
    </w:p>
    <w:p w14:paraId="189EF3C9" w14:textId="228216AC" w:rsidR="00EB0FB6" w:rsidRPr="009D1E03" w:rsidRDefault="00127F93" w:rsidP="00950D8F">
      <w:pPr>
        <w:ind w:left="720" w:hanging="720"/>
      </w:pPr>
      <w:r>
        <w:rPr>
          <w:b/>
        </w:rPr>
        <w:t>18</w:t>
      </w:r>
      <w:r w:rsidR="00EB0FB6" w:rsidRPr="009D1E03">
        <w:rPr>
          <w:b/>
        </w:rPr>
        <w:t>.2</w:t>
      </w:r>
      <w:r w:rsidR="00EB0FB6" w:rsidRPr="009D1E03">
        <w:t xml:space="preserve">  </w:t>
      </w:r>
      <w:r w:rsidR="00EB0FB6" w:rsidRPr="009D1E03">
        <w:tab/>
      </w:r>
      <w:r w:rsidR="00EB0FB6">
        <w:t>Parents must be involved in the assessment, identification, planning and review of progress in accordance with the recommendations outlined in the Code of Practice.</w:t>
      </w:r>
      <w:r w:rsidR="00EB0FB6" w:rsidRPr="009D1E03">
        <w:t xml:space="preserve">  </w:t>
      </w:r>
    </w:p>
    <w:p w14:paraId="24FB1467" w14:textId="3F3A33B9" w:rsidR="00EB0FB6" w:rsidRDefault="00127F93" w:rsidP="00950D8F">
      <w:pPr>
        <w:ind w:left="720" w:hanging="720"/>
        <w:rPr>
          <w:b/>
        </w:rPr>
      </w:pPr>
      <w:r>
        <w:rPr>
          <w:b/>
        </w:rPr>
        <w:t>18</w:t>
      </w:r>
      <w:r w:rsidR="00EB0FB6" w:rsidRPr="009D1E03">
        <w:rPr>
          <w:b/>
        </w:rPr>
        <w:t>.3</w:t>
      </w:r>
      <w:r w:rsidR="00EB0FB6" w:rsidRPr="009D1E03">
        <w:t xml:space="preserve">   </w:t>
      </w:r>
      <w:r w:rsidR="00EB0FB6" w:rsidRPr="009D1E03">
        <w:tab/>
        <w:t xml:space="preserve">As mentioned in ‘8’ above, parents will be fully consulted before the involvement of LA support agencies with their children, and will be invited to attend any formal review meetings.  </w:t>
      </w:r>
    </w:p>
    <w:p w14:paraId="4F4A779A" w14:textId="273F184F" w:rsidR="00EB0FB6" w:rsidRPr="00AF4EC4" w:rsidRDefault="00127F93" w:rsidP="00EB0FB6">
      <w:pPr>
        <w:rPr>
          <w:b/>
        </w:rPr>
      </w:pPr>
      <w:r>
        <w:rPr>
          <w:b/>
        </w:rPr>
        <w:t>19</w:t>
      </w:r>
      <w:r w:rsidR="00EB0FB6" w:rsidRPr="00AF4EC4">
        <w:rPr>
          <w:b/>
        </w:rPr>
        <w:t xml:space="preserve">.0  </w:t>
      </w:r>
      <w:r w:rsidR="00EB0FB6" w:rsidRPr="00AF4EC4">
        <w:rPr>
          <w:b/>
        </w:rPr>
        <w:tab/>
        <w:t xml:space="preserve">Learner Participation </w:t>
      </w:r>
    </w:p>
    <w:p w14:paraId="76DB3405" w14:textId="77777777" w:rsidR="00EB0FB6" w:rsidRDefault="00EB0FB6" w:rsidP="00EB0FB6">
      <w:pPr>
        <w:spacing w:after="0" w:line="259" w:lineRule="auto"/>
      </w:pPr>
      <w:r w:rsidRPr="009D1E03">
        <w:rPr>
          <w:b/>
        </w:rPr>
        <w:t xml:space="preserve"> </w:t>
      </w:r>
      <w:r w:rsidRPr="009D1E03">
        <w:t xml:space="preserve">The school will work to ensure that learners are fully aware of their individual needs and the targets in their Individual Learning Plans.  </w:t>
      </w:r>
      <w:r>
        <w:t xml:space="preserve">Learners will need to be involved in assessment planning and review </w:t>
      </w:r>
      <w:r w:rsidRPr="009D1E03">
        <w:t>involv</w:t>
      </w:r>
      <w:r>
        <w:t>ing</w:t>
      </w:r>
      <w:r w:rsidRPr="009D1E03">
        <w:t xml:space="preserve"> </w:t>
      </w:r>
      <w:r>
        <w:t>dec</w:t>
      </w:r>
      <w:r w:rsidRPr="009D1E03">
        <w:t xml:space="preserve">isions which are taken regarding their education. </w:t>
      </w:r>
    </w:p>
    <w:p w14:paraId="5267A54B" w14:textId="77777777" w:rsidR="00EB0FB6" w:rsidRPr="009D1E03" w:rsidRDefault="00EB0FB6" w:rsidP="00EB0FB6">
      <w:pPr>
        <w:spacing w:after="0" w:line="259" w:lineRule="auto"/>
      </w:pPr>
    </w:p>
    <w:p w14:paraId="6D3D034A" w14:textId="69B210DB" w:rsidR="00EB0FB6" w:rsidRPr="00AF4EC4" w:rsidRDefault="00127F93" w:rsidP="00EB0FB6">
      <w:pPr>
        <w:spacing w:after="0" w:line="259" w:lineRule="auto"/>
        <w:rPr>
          <w:b/>
        </w:rPr>
      </w:pPr>
      <w:r>
        <w:rPr>
          <w:b/>
        </w:rPr>
        <w:t>20</w:t>
      </w:r>
      <w:r w:rsidR="00EB0FB6" w:rsidRPr="00AF4EC4">
        <w:rPr>
          <w:b/>
        </w:rPr>
        <w:t xml:space="preserve">.0  </w:t>
      </w:r>
      <w:r w:rsidR="00EB0FB6" w:rsidRPr="00AF4EC4">
        <w:rPr>
          <w:b/>
        </w:rPr>
        <w:tab/>
        <w:t xml:space="preserve"> Evaluating Success of the SEND Policy</w:t>
      </w:r>
    </w:p>
    <w:p w14:paraId="58B40DF1" w14:textId="77777777" w:rsidR="00EB0FB6" w:rsidRPr="009D1E03" w:rsidRDefault="00EB0FB6" w:rsidP="00EB0FB6">
      <w:pPr>
        <w:spacing w:after="0" w:line="259" w:lineRule="auto"/>
      </w:pPr>
      <w:r w:rsidRPr="009D1E03">
        <w:rPr>
          <w:b/>
        </w:rPr>
        <w:t xml:space="preserve"> </w:t>
      </w:r>
    </w:p>
    <w:p w14:paraId="0E87AB4C" w14:textId="77777777" w:rsidR="00EB0FB6" w:rsidRPr="009D1E03" w:rsidRDefault="00EB0FB6" w:rsidP="00EB0FB6">
      <w:r w:rsidRPr="009D1E03">
        <w:t xml:space="preserve">This policy will be kept under regular review.  The governors will gauge the success of the policy by the achievement of agreed targets for academy performance.  In addition evidence will be gathered regarding:  </w:t>
      </w:r>
    </w:p>
    <w:p w14:paraId="05C346CC" w14:textId="77777777" w:rsidR="00EB0FB6" w:rsidRPr="009D1E03" w:rsidRDefault="00EB0FB6" w:rsidP="00EB0FB6">
      <w:pPr>
        <w:numPr>
          <w:ilvl w:val="0"/>
          <w:numId w:val="5"/>
        </w:numPr>
        <w:spacing w:after="9" w:line="248" w:lineRule="auto"/>
        <w:ind w:hanging="360"/>
      </w:pPr>
      <w:r w:rsidRPr="009D1E03">
        <w:t xml:space="preserve">Staff awareness of individual learner need; </w:t>
      </w:r>
    </w:p>
    <w:p w14:paraId="2F7FBED3" w14:textId="77777777" w:rsidR="00EB0FB6" w:rsidRPr="009D1E03" w:rsidRDefault="00EB0FB6" w:rsidP="00EB0FB6">
      <w:pPr>
        <w:numPr>
          <w:ilvl w:val="0"/>
          <w:numId w:val="5"/>
        </w:numPr>
        <w:spacing w:after="9" w:line="248" w:lineRule="auto"/>
        <w:ind w:hanging="360"/>
      </w:pPr>
      <w:r w:rsidRPr="009D1E03">
        <w:lastRenderedPageBreak/>
        <w:t xml:space="preserve">Academic progress of learners with special educational needs; </w:t>
      </w:r>
    </w:p>
    <w:p w14:paraId="52C87FC4" w14:textId="77777777" w:rsidR="00EB0FB6" w:rsidRPr="009D1E03" w:rsidRDefault="00EB0FB6" w:rsidP="00EB0FB6">
      <w:pPr>
        <w:numPr>
          <w:ilvl w:val="0"/>
          <w:numId w:val="5"/>
        </w:numPr>
        <w:spacing w:after="9" w:line="248" w:lineRule="auto"/>
        <w:ind w:hanging="360"/>
      </w:pPr>
      <w:r w:rsidRPr="009D1E03">
        <w:t xml:space="preserve">Improved behaviour of the learners, where this is appropriate; </w:t>
      </w:r>
    </w:p>
    <w:p w14:paraId="70DA573E" w14:textId="77777777" w:rsidR="00EB0FB6" w:rsidRDefault="00EB0FB6" w:rsidP="00EB0FB6">
      <w:pPr>
        <w:numPr>
          <w:ilvl w:val="0"/>
          <w:numId w:val="5"/>
        </w:numPr>
        <w:spacing w:after="9" w:line="248" w:lineRule="auto"/>
        <w:ind w:hanging="360"/>
      </w:pPr>
      <w:r w:rsidRPr="009D1E03">
        <w:t>The increase in the level of inclusion achieved within the school setting as a percentage of time;</w:t>
      </w:r>
    </w:p>
    <w:p w14:paraId="0351EBF3" w14:textId="77777777" w:rsidR="00EB0FB6" w:rsidRPr="009D1E03" w:rsidRDefault="00EB0FB6" w:rsidP="00EB0FB6">
      <w:pPr>
        <w:numPr>
          <w:ilvl w:val="0"/>
          <w:numId w:val="5"/>
        </w:numPr>
        <w:spacing w:after="9" w:line="248" w:lineRule="auto"/>
        <w:ind w:hanging="360"/>
      </w:pPr>
      <w:r w:rsidRPr="009D1E03">
        <w:t xml:space="preserve">Learner attendance; </w:t>
      </w:r>
    </w:p>
    <w:p w14:paraId="78D577A8" w14:textId="77777777" w:rsidR="00EB0FB6" w:rsidRPr="009D1E03" w:rsidRDefault="00EB0FB6" w:rsidP="00EB0FB6">
      <w:pPr>
        <w:numPr>
          <w:ilvl w:val="0"/>
          <w:numId w:val="5"/>
        </w:numPr>
        <w:spacing w:after="9" w:line="248" w:lineRule="auto"/>
        <w:ind w:hanging="360"/>
      </w:pPr>
      <w:r w:rsidRPr="009D1E03">
        <w:t xml:space="preserve">Number of exclusions; </w:t>
      </w:r>
    </w:p>
    <w:p w14:paraId="305C5295" w14:textId="77777777" w:rsidR="00EB0FB6" w:rsidRPr="009D1E03" w:rsidRDefault="00EB0FB6" w:rsidP="00EB0FB6">
      <w:pPr>
        <w:numPr>
          <w:ilvl w:val="0"/>
          <w:numId w:val="5"/>
        </w:numPr>
        <w:spacing w:after="9" w:line="248" w:lineRule="auto"/>
        <w:ind w:hanging="360"/>
      </w:pPr>
      <w:r w:rsidRPr="009D1E03">
        <w:t xml:space="preserve">Number of learners supported by the funding allocation for special educational needs; </w:t>
      </w:r>
    </w:p>
    <w:p w14:paraId="60D8F3EC" w14:textId="77777777" w:rsidR="00EB0FB6" w:rsidRPr="009D1E03" w:rsidRDefault="00EB0FB6" w:rsidP="00EB0FB6">
      <w:pPr>
        <w:numPr>
          <w:ilvl w:val="0"/>
          <w:numId w:val="5"/>
        </w:numPr>
        <w:spacing w:after="9" w:line="248" w:lineRule="auto"/>
        <w:ind w:hanging="360"/>
      </w:pPr>
      <w:r w:rsidRPr="009D1E03">
        <w:t xml:space="preserve">Consultation with parents; </w:t>
      </w:r>
    </w:p>
    <w:p w14:paraId="7E127DBF" w14:textId="77777777" w:rsidR="00EB0FB6" w:rsidRPr="009D1E03" w:rsidRDefault="00EB0FB6" w:rsidP="00EB0FB6">
      <w:pPr>
        <w:numPr>
          <w:ilvl w:val="0"/>
          <w:numId w:val="5"/>
        </w:numPr>
        <w:spacing w:after="9" w:line="248" w:lineRule="auto"/>
        <w:ind w:hanging="360"/>
      </w:pPr>
      <w:r w:rsidRPr="009D1E03">
        <w:t xml:space="preserve">Learners’ awareness of their targets and achievements; </w:t>
      </w:r>
    </w:p>
    <w:p w14:paraId="266F0080" w14:textId="77777777" w:rsidR="00EB0FB6" w:rsidRPr="009D1E03" w:rsidRDefault="00EB0FB6" w:rsidP="00EB0FB6">
      <w:pPr>
        <w:numPr>
          <w:ilvl w:val="0"/>
          <w:numId w:val="5"/>
        </w:numPr>
        <w:spacing w:after="9" w:line="248" w:lineRule="auto"/>
        <w:ind w:hanging="360"/>
      </w:pPr>
      <w:r w:rsidRPr="009D1E03">
        <w:t xml:space="preserve">The school meeting the statutory requirements of the SEND Code of Practice 2014. </w:t>
      </w:r>
    </w:p>
    <w:p w14:paraId="7D4313F6" w14:textId="53AEAE83" w:rsidR="00A333AB" w:rsidRDefault="00127F93" w:rsidP="00127F93">
      <w:pPr>
        <w:spacing w:after="0" w:line="259" w:lineRule="auto"/>
      </w:pPr>
      <w:r>
        <w:t xml:space="preserve"> </w:t>
      </w:r>
    </w:p>
    <w:p w14:paraId="48C7EC98" w14:textId="7991A1B6" w:rsidR="00127F93" w:rsidRPr="00127F93" w:rsidRDefault="00127F93" w:rsidP="00127F93">
      <w:pPr>
        <w:spacing w:after="0" w:line="259" w:lineRule="auto"/>
        <w:rPr>
          <w:b/>
        </w:rPr>
      </w:pPr>
      <w:r w:rsidRPr="00127F93">
        <w:rPr>
          <w:b/>
        </w:rPr>
        <w:t>21.0 Monitoring and review</w:t>
      </w:r>
    </w:p>
    <w:p w14:paraId="5C13AAF0" w14:textId="77777777" w:rsidR="00127F93" w:rsidRDefault="00127F93" w:rsidP="00127F93">
      <w:pPr>
        <w:spacing w:after="0" w:line="259" w:lineRule="auto"/>
      </w:pPr>
    </w:p>
    <w:p w14:paraId="62F5ABDD" w14:textId="05CF3B18" w:rsidR="00127F93" w:rsidRDefault="00127F93" w:rsidP="00127F93">
      <w:pPr>
        <w:spacing w:after="0" w:line="259" w:lineRule="auto"/>
      </w:pPr>
      <w:r>
        <w:t>This policy will be reviewed every 3 years or sooner in the event of any legislative change or change of personnel</w:t>
      </w:r>
    </w:p>
    <w:p w14:paraId="6F69CC1A" w14:textId="77777777" w:rsidR="00127F93" w:rsidRPr="00127F93" w:rsidRDefault="00127F93" w:rsidP="00127F93">
      <w:pPr>
        <w:spacing w:after="0" w:line="259" w:lineRule="auto"/>
      </w:pPr>
    </w:p>
    <w:p w14:paraId="2399C033" w14:textId="77777777" w:rsidR="00EB0FB6" w:rsidRPr="00091758" w:rsidRDefault="00EB0FB6" w:rsidP="00EB0FB6">
      <w:pPr>
        <w:rPr>
          <w:rFonts w:ascii="Calibri" w:eastAsia="Arial Unicode MS" w:hAnsi="Calibri" w:cs="Times New Roman"/>
          <w:sz w:val="28"/>
          <w:szCs w:val="28"/>
          <w:lang w:eastAsia="en-GB"/>
        </w:rPr>
      </w:pPr>
    </w:p>
    <w:sectPr w:rsidR="00EB0FB6" w:rsidRPr="00091758" w:rsidSect="0060117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631FCC" w:rsidRDefault="00631FCC" w:rsidP="00601170">
      <w:pPr>
        <w:spacing w:after="0" w:line="240" w:lineRule="auto"/>
      </w:pPr>
      <w:r>
        <w:separator/>
      </w:r>
    </w:p>
  </w:endnote>
  <w:endnote w:type="continuationSeparator" w:id="0">
    <w:p w14:paraId="0C0A0A09" w14:textId="77777777" w:rsidR="00631FCC" w:rsidRDefault="00631FCC"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5ECC5AF1" w:rsidR="00631FCC" w:rsidRDefault="00631FCC">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2B4DCEC5" wp14:editId="51186EB6">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38EEAB6F" w:rsidR="00631FCC" w:rsidRPr="00A82AC8" w:rsidRDefault="00631FCC">
                          <w:pPr>
                            <w:rPr>
                              <w:sz w:val="16"/>
                              <w:szCs w:val="16"/>
                            </w:rPr>
                          </w:pPr>
                          <w:r w:rsidRPr="00A82AC8">
                            <w:rPr>
                              <w:sz w:val="16"/>
                              <w:szCs w:val="16"/>
                            </w:rPr>
                            <w:t xml:space="preserve">Policy:  </w:t>
                          </w:r>
                          <w:r>
                            <w:rPr>
                              <w:sz w:val="16"/>
                              <w:szCs w:val="16"/>
                            </w:rPr>
                            <w:t>SEN</w:t>
                          </w:r>
                          <w:r w:rsidR="00BA1BB5">
                            <w:rPr>
                              <w:sz w:val="16"/>
                              <w:szCs w:val="16"/>
                            </w:rPr>
                            <w:t>D</w:t>
                          </w:r>
                          <w:r>
                            <w:rPr>
                              <w:sz w:val="16"/>
                              <w:szCs w:val="16"/>
                            </w:rPr>
                            <w:t xml:space="preserve"> &amp; disabilities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14:paraId="573D3854" w14:textId="38EEAB6F" w:rsidR="00631FCC" w:rsidRPr="00A82AC8" w:rsidRDefault="00631FCC">
                    <w:pPr>
                      <w:rPr>
                        <w:sz w:val="16"/>
                        <w:szCs w:val="16"/>
                      </w:rPr>
                    </w:pPr>
                    <w:r w:rsidRPr="00A82AC8">
                      <w:rPr>
                        <w:sz w:val="16"/>
                        <w:szCs w:val="16"/>
                      </w:rPr>
                      <w:t xml:space="preserve">Policy:  </w:t>
                    </w:r>
                    <w:r>
                      <w:rPr>
                        <w:sz w:val="16"/>
                        <w:szCs w:val="16"/>
                      </w:rPr>
                      <w:t>SEN</w:t>
                    </w:r>
                    <w:r w:rsidR="00BA1BB5">
                      <w:rPr>
                        <w:sz w:val="16"/>
                        <w:szCs w:val="16"/>
                      </w:rPr>
                      <w:t>D</w:t>
                    </w:r>
                    <w:r>
                      <w:rPr>
                        <w:sz w:val="16"/>
                        <w:szCs w:val="16"/>
                      </w:rPr>
                      <w:t xml:space="preserve"> &amp; disabilities policy</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2AB50610">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491B2110" w:rsidR="00631FCC" w:rsidRPr="00A82AC8" w:rsidRDefault="00631FCC" w:rsidP="00A82AC8">
                          <w:pPr>
                            <w:rPr>
                              <w:sz w:val="16"/>
                              <w:szCs w:val="16"/>
                            </w:rPr>
                          </w:pPr>
                          <w:r>
                            <w:rPr>
                              <w:sz w:val="16"/>
                              <w:szCs w:val="16"/>
                            </w:rPr>
                            <w:t>Version: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A3F1" id="_x0000_s1027"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14:paraId="1D2C79E1" w14:textId="491B2110" w:rsidR="00631FCC" w:rsidRPr="00A82AC8" w:rsidRDefault="00631FCC" w:rsidP="00A82AC8">
                    <w:pPr>
                      <w:rPr>
                        <w:sz w:val="16"/>
                        <w:szCs w:val="16"/>
                      </w:rPr>
                    </w:pPr>
                    <w:r>
                      <w:rPr>
                        <w:sz w:val="16"/>
                        <w:szCs w:val="16"/>
                      </w:rPr>
                      <w:t>Version:  3</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225FB2">
              <w:rPr>
                <w:b/>
                <w:bCs/>
                <w:noProof/>
                <w:sz w:val="16"/>
                <w:szCs w:val="16"/>
              </w:rPr>
              <w:t>4</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225FB2">
              <w:rPr>
                <w:b/>
                <w:bCs/>
                <w:noProof/>
                <w:sz w:val="16"/>
                <w:szCs w:val="16"/>
              </w:rPr>
              <w:t>12</w:t>
            </w:r>
            <w:r w:rsidRPr="00A82AC8">
              <w:rPr>
                <w:b/>
                <w:bCs/>
                <w:sz w:val="16"/>
                <w:szCs w:val="16"/>
              </w:rPr>
              <w:fldChar w:fldCharType="end"/>
            </w:r>
          </w:sdtContent>
        </w:sdt>
      </w:sdtContent>
    </w:sdt>
  </w:p>
  <w:p w14:paraId="21C52F26" w14:textId="29ED8DD5" w:rsidR="00631FCC" w:rsidRDefault="00631FCC" w:rsidP="000E6C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F8F1" w14:textId="06274A12" w:rsidR="00631FCC" w:rsidRDefault="00631FCC" w:rsidP="00927C34">
    <w:r>
      <w:rPr>
        <w:noProof/>
        <w:lang w:eastAsia="en-GB"/>
      </w:rPr>
      <w:drawing>
        <wp:anchor distT="0" distB="0" distL="114300" distR="114300" simplePos="0" relativeHeight="251673600" behindDoc="0" locked="0" layoutInCell="1" allowOverlap="1" wp14:anchorId="11181D4B" wp14:editId="4E312835">
          <wp:simplePos x="0" y="0"/>
          <wp:positionH relativeFrom="margin">
            <wp:align>center</wp:align>
          </wp:positionH>
          <wp:positionV relativeFrom="page">
            <wp:posOffset>9906000</wp:posOffset>
          </wp:positionV>
          <wp:extent cx="3078000" cy="428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000" cy="42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0" wp14:anchorId="1598ED20" wp14:editId="2C513B5A">
          <wp:simplePos x="0" y="0"/>
          <wp:positionH relativeFrom="page">
            <wp:align>right</wp:align>
          </wp:positionH>
          <wp:positionV relativeFrom="paragraph">
            <wp:posOffset>-71755</wp:posOffset>
          </wp:positionV>
          <wp:extent cx="7504208" cy="911860"/>
          <wp:effectExtent l="0" t="0" r="190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4208" cy="911860"/>
                  </a:xfrm>
                  <a:prstGeom prst="rect">
                    <a:avLst/>
                  </a:prstGeom>
                  <a:noFill/>
                </pic:spPr>
              </pic:pic>
            </a:graphicData>
          </a:graphic>
          <wp14:sizeRelH relativeFrom="margin">
            <wp14:pctWidth>0</wp14:pctWidth>
          </wp14:sizeRelH>
          <wp14:sizeRelV relativeFrom="margin">
            <wp14:pctHeight>0</wp14:pctHeight>
          </wp14:sizeRelV>
        </wp:anchor>
      </w:drawing>
    </w:r>
  </w:p>
  <w:p w14:paraId="24464169" w14:textId="2CD99A2C" w:rsidR="00631FCC" w:rsidRDefault="00631FCC" w:rsidP="004F7BC2">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631FCC" w:rsidRDefault="00631FCC" w:rsidP="00601170">
      <w:pPr>
        <w:spacing w:after="0" w:line="240" w:lineRule="auto"/>
      </w:pPr>
      <w:r>
        <w:separator/>
      </w:r>
    </w:p>
  </w:footnote>
  <w:footnote w:type="continuationSeparator" w:id="0">
    <w:p w14:paraId="3475B958" w14:textId="77777777" w:rsidR="00631FCC" w:rsidRDefault="00631FCC"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631FCC" w:rsidRDefault="00631FCC" w:rsidP="00601170">
    <w:pPr>
      <w:pStyle w:val="Header"/>
      <w:jc w:val="right"/>
    </w:pPr>
    <w:r w:rsidRPr="002D5FA8">
      <w:rPr>
        <w:noProof/>
        <w:lang w:eastAsia="en-GB"/>
      </w:rPr>
      <w:drawing>
        <wp:inline distT="0" distB="0" distL="0" distR="0" wp14:anchorId="4E70D7F5" wp14:editId="5A19A40D">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7354" w14:textId="733C1F53" w:rsidR="00631FCC" w:rsidRPr="00963419" w:rsidRDefault="00631FCC" w:rsidP="00963419">
    <w:pPr>
      <w:pStyle w:val="Header"/>
      <w:tabs>
        <w:tab w:val="clear" w:pos="4513"/>
        <w:tab w:val="clear" w:pos="9026"/>
        <w:tab w:val="left" w:pos="3180"/>
        <w:tab w:val="left" w:pos="7230"/>
      </w:tabs>
      <w:rPr>
        <w:sz w:val="20"/>
        <w:szCs w:val="20"/>
      </w:rPr>
    </w:pPr>
    <w:r>
      <w:rPr>
        <w:noProof/>
        <w:lang w:eastAsia="en-GB"/>
      </w:rPr>
      <w:drawing>
        <wp:anchor distT="0" distB="0" distL="114300" distR="114300" simplePos="0" relativeHeight="251666432" behindDoc="1" locked="0" layoutInCell="1" allowOverlap="1" wp14:anchorId="55FA4B3D" wp14:editId="53E18A50">
          <wp:simplePos x="0" y="0"/>
          <wp:positionH relativeFrom="margin">
            <wp:posOffset>-675640</wp:posOffset>
          </wp:positionH>
          <wp:positionV relativeFrom="margin">
            <wp:posOffset>-781050</wp:posOffset>
          </wp:positionV>
          <wp:extent cx="7130696" cy="107035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696" cy="10703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02A"/>
    <w:multiLevelType w:val="hybridMultilevel"/>
    <w:tmpl w:val="D4D4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5D0F"/>
    <w:multiLevelType w:val="hybridMultilevel"/>
    <w:tmpl w:val="BF32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F7FB8"/>
    <w:multiLevelType w:val="hybridMultilevel"/>
    <w:tmpl w:val="021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338C7"/>
    <w:multiLevelType w:val="hybridMultilevel"/>
    <w:tmpl w:val="B926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40412"/>
    <w:multiLevelType w:val="hybridMultilevel"/>
    <w:tmpl w:val="04A0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C09BC"/>
    <w:multiLevelType w:val="hybridMultilevel"/>
    <w:tmpl w:val="53E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923582"/>
    <w:multiLevelType w:val="hybridMultilevel"/>
    <w:tmpl w:val="C52A8728"/>
    <w:lvl w:ilvl="0" w:tplc="7354EA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BC60FC5"/>
    <w:multiLevelType w:val="hybridMultilevel"/>
    <w:tmpl w:val="3BF0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D65D4F"/>
    <w:multiLevelType w:val="hybridMultilevel"/>
    <w:tmpl w:val="F7D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9D0A21"/>
    <w:multiLevelType w:val="hybridMultilevel"/>
    <w:tmpl w:val="8C3A2D5A"/>
    <w:lvl w:ilvl="0" w:tplc="46DCE19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65BC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A4B00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4D1B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08B5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4652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FA06E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8A69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861C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3ABC7649"/>
    <w:multiLevelType w:val="hybridMultilevel"/>
    <w:tmpl w:val="379E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4F510D"/>
    <w:multiLevelType w:val="hybridMultilevel"/>
    <w:tmpl w:val="72AEE58E"/>
    <w:lvl w:ilvl="0" w:tplc="3BE4E7B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230D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DACD0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EEF9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2A20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5EE5D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CBC2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03C8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76A5D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409967C5"/>
    <w:multiLevelType w:val="hybridMultilevel"/>
    <w:tmpl w:val="11F098C2"/>
    <w:lvl w:ilvl="0" w:tplc="268C27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2DD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CA32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505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E39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5254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DC33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8B9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A0D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40F82742"/>
    <w:multiLevelType w:val="hybridMultilevel"/>
    <w:tmpl w:val="B806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3165C6"/>
    <w:multiLevelType w:val="hybridMultilevel"/>
    <w:tmpl w:val="418C2358"/>
    <w:lvl w:ilvl="0" w:tplc="43464B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0A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EE46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E25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88F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AC15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4BA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CF2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F8FD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434C6CA8"/>
    <w:multiLevelType w:val="hybridMultilevel"/>
    <w:tmpl w:val="4E9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5D40BD"/>
    <w:multiLevelType w:val="hybridMultilevel"/>
    <w:tmpl w:val="BBC4F3BA"/>
    <w:lvl w:ilvl="0" w:tplc="6DBAE0F4">
      <w:start w:val="1"/>
      <w:numFmt w:val="bullet"/>
      <w:lvlText w:val="•"/>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nsid w:val="51323469"/>
    <w:multiLevelType w:val="multilevel"/>
    <w:tmpl w:val="E2044EE8"/>
    <w:lvl w:ilvl="0">
      <w:start w:val="1"/>
      <w:numFmt w:val="decimal"/>
      <w:lvlText w:val="%1.0"/>
      <w:lvlJc w:val="left"/>
      <w:pPr>
        <w:ind w:left="705" w:hanging="7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465" w:hanging="1440"/>
      </w:pPr>
      <w:rPr>
        <w:rFonts w:hint="default"/>
      </w:rPr>
    </w:lvl>
    <w:lvl w:ilvl="8">
      <w:start w:val="1"/>
      <w:numFmt w:val="decimal"/>
      <w:lvlText w:val="%1.%2.%3.%4.%5.%6.%7.%8.%9"/>
      <w:lvlJc w:val="left"/>
      <w:pPr>
        <w:ind w:left="7545" w:hanging="1800"/>
      </w:pPr>
      <w:rPr>
        <w:rFonts w:hint="default"/>
      </w:rPr>
    </w:lvl>
  </w:abstractNum>
  <w:abstractNum w:abstractNumId="18">
    <w:nsid w:val="57233521"/>
    <w:multiLevelType w:val="hybridMultilevel"/>
    <w:tmpl w:val="06AC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D443AF"/>
    <w:multiLevelType w:val="hybridMultilevel"/>
    <w:tmpl w:val="B2DAE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6B86C38"/>
    <w:multiLevelType w:val="hybridMultilevel"/>
    <w:tmpl w:val="D6E47824"/>
    <w:lvl w:ilvl="0" w:tplc="6DBAE0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85C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E97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5AB6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CFE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E652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6614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257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8DD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6AD94E81"/>
    <w:multiLevelType w:val="hybridMultilevel"/>
    <w:tmpl w:val="DD00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CE7962"/>
    <w:multiLevelType w:val="multilevel"/>
    <w:tmpl w:val="E0106EE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74257F77"/>
    <w:multiLevelType w:val="hybridMultilevel"/>
    <w:tmpl w:val="966C2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84663B3"/>
    <w:multiLevelType w:val="hybridMultilevel"/>
    <w:tmpl w:val="33629C52"/>
    <w:lvl w:ilvl="0" w:tplc="268C27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9"/>
  </w:num>
  <w:num w:numId="4">
    <w:abstractNumId w:val="11"/>
  </w:num>
  <w:num w:numId="5">
    <w:abstractNumId w:val="14"/>
  </w:num>
  <w:num w:numId="6">
    <w:abstractNumId w:val="17"/>
  </w:num>
  <w:num w:numId="7">
    <w:abstractNumId w:val="13"/>
  </w:num>
  <w:num w:numId="8">
    <w:abstractNumId w:val="23"/>
  </w:num>
  <w:num w:numId="9">
    <w:abstractNumId w:val="18"/>
  </w:num>
  <w:num w:numId="10">
    <w:abstractNumId w:val="10"/>
  </w:num>
  <w:num w:numId="11">
    <w:abstractNumId w:val="3"/>
  </w:num>
  <w:num w:numId="12">
    <w:abstractNumId w:val="2"/>
  </w:num>
  <w:num w:numId="13">
    <w:abstractNumId w:val="0"/>
  </w:num>
  <w:num w:numId="14">
    <w:abstractNumId w:val="1"/>
  </w:num>
  <w:num w:numId="15">
    <w:abstractNumId w:val="6"/>
  </w:num>
  <w:num w:numId="16">
    <w:abstractNumId w:val="19"/>
  </w:num>
  <w:num w:numId="17">
    <w:abstractNumId w:val="7"/>
  </w:num>
  <w:num w:numId="18">
    <w:abstractNumId w:val="21"/>
  </w:num>
  <w:num w:numId="19">
    <w:abstractNumId w:val="15"/>
  </w:num>
  <w:num w:numId="20">
    <w:abstractNumId w:val="5"/>
  </w:num>
  <w:num w:numId="21">
    <w:abstractNumId w:val="16"/>
  </w:num>
  <w:num w:numId="22">
    <w:abstractNumId w:val="4"/>
  </w:num>
  <w:num w:numId="23">
    <w:abstractNumId w:val="8"/>
  </w:num>
  <w:num w:numId="24">
    <w:abstractNumId w:val="22"/>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4667B"/>
    <w:rsid w:val="0007624D"/>
    <w:rsid w:val="00091758"/>
    <w:rsid w:val="000D1055"/>
    <w:rsid w:val="000E6C98"/>
    <w:rsid w:val="00127F93"/>
    <w:rsid w:val="00150F3F"/>
    <w:rsid w:val="00155C96"/>
    <w:rsid w:val="001C2BD3"/>
    <w:rsid w:val="001D75D7"/>
    <w:rsid w:val="00225FB2"/>
    <w:rsid w:val="0025559F"/>
    <w:rsid w:val="002D7949"/>
    <w:rsid w:val="003128A5"/>
    <w:rsid w:val="0036315A"/>
    <w:rsid w:val="003A1E1A"/>
    <w:rsid w:val="003A25F0"/>
    <w:rsid w:val="003A6C42"/>
    <w:rsid w:val="003E1579"/>
    <w:rsid w:val="003F7149"/>
    <w:rsid w:val="004002AF"/>
    <w:rsid w:val="004B6FF1"/>
    <w:rsid w:val="004F7BC2"/>
    <w:rsid w:val="00500067"/>
    <w:rsid w:val="00515941"/>
    <w:rsid w:val="0055769C"/>
    <w:rsid w:val="005F63BB"/>
    <w:rsid w:val="00601170"/>
    <w:rsid w:val="00617E26"/>
    <w:rsid w:val="00631FCC"/>
    <w:rsid w:val="0065797A"/>
    <w:rsid w:val="00733A9F"/>
    <w:rsid w:val="00823E40"/>
    <w:rsid w:val="00846A25"/>
    <w:rsid w:val="00862749"/>
    <w:rsid w:val="00912F71"/>
    <w:rsid w:val="00927C34"/>
    <w:rsid w:val="00950D8F"/>
    <w:rsid w:val="00963419"/>
    <w:rsid w:val="00973D8D"/>
    <w:rsid w:val="009B4572"/>
    <w:rsid w:val="009C7413"/>
    <w:rsid w:val="009E4B36"/>
    <w:rsid w:val="00A11FA5"/>
    <w:rsid w:val="00A333AB"/>
    <w:rsid w:val="00A82AC8"/>
    <w:rsid w:val="00A9544D"/>
    <w:rsid w:val="00AC1823"/>
    <w:rsid w:val="00AC56BC"/>
    <w:rsid w:val="00AE3D58"/>
    <w:rsid w:val="00B066C5"/>
    <w:rsid w:val="00B4475E"/>
    <w:rsid w:val="00BA19AB"/>
    <w:rsid w:val="00BA1BB5"/>
    <w:rsid w:val="00BB7881"/>
    <w:rsid w:val="00BE0A0E"/>
    <w:rsid w:val="00BF0F26"/>
    <w:rsid w:val="00C2228E"/>
    <w:rsid w:val="00C5416A"/>
    <w:rsid w:val="00C8031D"/>
    <w:rsid w:val="00D013BD"/>
    <w:rsid w:val="00D97554"/>
    <w:rsid w:val="00DA7C8D"/>
    <w:rsid w:val="00DC4960"/>
    <w:rsid w:val="00DE20F9"/>
    <w:rsid w:val="00DF41BF"/>
    <w:rsid w:val="00E93751"/>
    <w:rsid w:val="00EB0FB6"/>
    <w:rsid w:val="00ED6717"/>
    <w:rsid w:val="00EF47CD"/>
    <w:rsid w:val="00F420DA"/>
    <w:rsid w:val="00F56884"/>
    <w:rsid w:val="00F609DE"/>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docId w15:val="{026361FA-75B8-47FA-AF4F-FA4C654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170"/>
    <w:rPr>
      <w:sz w:val="16"/>
      <w:szCs w:val="16"/>
    </w:rPr>
  </w:style>
  <w:style w:type="paragraph" w:styleId="CommentText">
    <w:name w:val="annotation text"/>
    <w:basedOn w:val="Normal"/>
    <w:link w:val="CommentTextChar"/>
    <w:uiPriority w:val="99"/>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paragraph" w:styleId="CommentSubject">
    <w:name w:val="annotation subject"/>
    <w:basedOn w:val="CommentText"/>
    <w:next w:val="CommentText"/>
    <w:link w:val="CommentSubjectChar"/>
    <w:uiPriority w:val="99"/>
    <w:semiHidden/>
    <w:unhideWhenUsed/>
    <w:rsid w:val="00912F71"/>
    <w:rPr>
      <w:b/>
      <w:bCs/>
    </w:rPr>
  </w:style>
  <w:style w:type="character" w:customStyle="1" w:styleId="CommentSubjectChar">
    <w:name w:val="Comment Subject Char"/>
    <w:basedOn w:val="CommentTextChar"/>
    <w:link w:val="CommentSubject"/>
    <w:uiPriority w:val="99"/>
    <w:semiHidden/>
    <w:rsid w:val="00912F71"/>
    <w:rPr>
      <w:b/>
      <w:bCs/>
      <w:sz w:val="20"/>
      <w:szCs w:val="20"/>
    </w:rPr>
  </w:style>
  <w:style w:type="character" w:styleId="Hyperlink">
    <w:name w:val="Hyperlink"/>
    <w:basedOn w:val="DefaultParagraphFont"/>
    <w:uiPriority w:val="99"/>
    <w:unhideWhenUsed/>
    <w:rsid w:val="00C5416A"/>
    <w:rPr>
      <w:strike w:val="0"/>
      <w:dstrike w:val="0"/>
      <w:color w:val="1063AB"/>
      <w:u w:val="none"/>
      <w:effect w:val="none"/>
    </w:rPr>
  </w:style>
  <w:style w:type="paragraph" w:styleId="NoSpacing">
    <w:name w:val="No Spacing"/>
    <w:uiPriority w:val="1"/>
    <w:qFormat/>
    <w:rsid w:val="00EB0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AEBF-E545-43DE-AC2B-08652CD5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D8CBBD8C</Template>
  <TotalTime>4</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Gregory</dc:creator>
  <cp:lastModifiedBy>Claire Weatherall</cp:lastModifiedBy>
  <cp:revision>3</cp:revision>
  <cp:lastPrinted>2017-02-14T14:06:00Z</cp:lastPrinted>
  <dcterms:created xsi:type="dcterms:W3CDTF">2017-02-14T14:10:00Z</dcterms:created>
  <dcterms:modified xsi:type="dcterms:W3CDTF">2017-02-14T14:10:00Z</dcterms:modified>
</cp:coreProperties>
</file>